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74" w:rsidRPr="00082E4F" w:rsidRDefault="00A85574" w:rsidP="00A85574">
      <w:pPr>
        <w:widowControl w:val="0"/>
        <w:shd w:val="clear" w:color="auto" w:fill="FFFFFF"/>
        <w:tabs>
          <w:tab w:val="left" w:pos="993"/>
        </w:tabs>
        <w:spacing w:after="0" w:line="240" w:lineRule="auto"/>
        <w:ind w:firstLine="709"/>
        <w:jc w:val="right"/>
        <w:rPr>
          <w:rFonts w:ascii="Times New Roman" w:eastAsia="Times New Roman" w:hAnsi="Times New Roman" w:cs="Times New Roman"/>
          <w:b/>
          <w:i/>
          <w:sz w:val="24"/>
          <w:szCs w:val="24"/>
          <w:lang w:eastAsia="ru-RU"/>
        </w:rPr>
      </w:pPr>
      <w:r w:rsidRPr="00082E4F">
        <w:rPr>
          <w:rFonts w:ascii="Times New Roman" w:eastAsia="Times New Roman" w:hAnsi="Times New Roman" w:cs="Times New Roman"/>
          <w:b/>
          <w:i/>
          <w:sz w:val="24"/>
          <w:szCs w:val="24"/>
          <w:lang w:eastAsia="ru-RU"/>
        </w:rPr>
        <w:t>Приложение</w:t>
      </w:r>
    </w:p>
    <w:p w:rsidR="00A85574" w:rsidRPr="00082E4F" w:rsidRDefault="00A85574" w:rsidP="00A85574">
      <w:pPr>
        <w:widowControl w:val="0"/>
        <w:shd w:val="clear" w:color="auto" w:fill="FFFFFF"/>
        <w:tabs>
          <w:tab w:val="left" w:pos="993"/>
        </w:tabs>
        <w:spacing w:after="0" w:line="240" w:lineRule="auto"/>
        <w:ind w:firstLine="709"/>
        <w:jc w:val="right"/>
        <w:rPr>
          <w:rFonts w:ascii="Times New Roman" w:eastAsia="Times New Roman" w:hAnsi="Times New Roman" w:cs="Times New Roman"/>
          <w:b/>
          <w:i/>
          <w:sz w:val="20"/>
          <w:szCs w:val="20"/>
          <w:lang w:eastAsia="ru-RU"/>
        </w:rPr>
      </w:pPr>
    </w:p>
    <w:p w:rsidR="00A85574" w:rsidRPr="00082E4F"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82E4F">
        <w:rPr>
          <w:rFonts w:ascii="Times New Roman" w:eastAsia="Times New Roman" w:hAnsi="Times New Roman" w:cs="Times New Roman"/>
          <w:b/>
          <w:bCs/>
          <w:sz w:val="24"/>
          <w:szCs w:val="24"/>
          <w:shd w:val="clear" w:color="auto" w:fill="FFFFFF"/>
          <w:lang w:eastAsia="ru-RU"/>
        </w:rPr>
        <w:t xml:space="preserve">Для участия в мероприятии </w:t>
      </w:r>
      <w:r w:rsidRPr="00082E4F">
        <w:rPr>
          <w:rFonts w:ascii="Times New Roman" w:eastAsia="Times New Roman" w:hAnsi="Times New Roman" w:cs="Times New Roman"/>
          <w:sz w:val="24"/>
          <w:szCs w:val="24"/>
          <w:shd w:val="clear" w:color="auto" w:fill="FFFFFF"/>
          <w:lang w:eastAsia="ru-RU"/>
        </w:rPr>
        <w:t xml:space="preserve">необходимо </w:t>
      </w:r>
      <w:r w:rsidRPr="00082E4F">
        <w:rPr>
          <w:rFonts w:ascii="Times New Roman" w:eastAsia="Times New Roman" w:hAnsi="Times New Roman" w:cs="Times New Roman"/>
          <w:b/>
          <w:bCs/>
          <w:sz w:val="24"/>
          <w:szCs w:val="24"/>
          <w:shd w:val="clear" w:color="auto" w:fill="FFFFFF"/>
          <w:lang w:eastAsia="ru-RU"/>
        </w:rPr>
        <w:t xml:space="preserve">до 28 февраля 2022 г. (включительно) </w:t>
      </w:r>
      <w:r w:rsidRPr="00082E4F">
        <w:rPr>
          <w:rFonts w:ascii="Times New Roman" w:eastAsia="Times New Roman" w:hAnsi="Times New Roman" w:cs="Times New Roman"/>
          <w:sz w:val="24"/>
          <w:szCs w:val="24"/>
          <w:shd w:val="clear" w:color="auto" w:fill="FFFFFF"/>
          <w:lang w:eastAsia="ru-RU"/>
        </w:rPr>
        <w:t>заполнить заявку по указанной форме и направить ее на e-</w:t>
      </w:r>
      <w:proofErr w:type="spellStart"/>
      <w:r w:rsidRPr="00082E4F">
        <w:rPr>
          <w:rFonts w:ascii="Times New Roman" w:eastAsia="Times New Roman" w:hAnsi="Times New Roman" w:cs="Times New Roman"/>
          <w:sz w:val="24"/>
          <w:szCs w:val="24"/>
          <w:shd w:val="clear" w:color="auto" w:fill="FFFFFF"/>
          <w:lang w:eastAsia="ru-RU"/>
        </w:rPr>
        <w:t>mail</w:t>
      </w:r>
      <w:proofErr w:type="spellEnd"/>
      <w:r w:rsidRPr="00082E4F">
        <w:rPr>
          <w:rFonts w:ascii="Times New Roman" w:eastAsia="Times New Roman" w:hAnsi="Times New Roman" w:cs="Times New Roman"/>
          <w:sz w:val="24"/>
          <w:szCs w:val="24"/>
          <w:shd w:val="clear" w:color="auto" w:fill="FFFFFF"/>
          <w:lang w:eastAsia="ru-RU"/>
        </w:rPr>
        <w:t>: kafedraghp@mail.ru.</w:t>
      </w:r>
    </w:p>
    <w:p w:rsidR="00A85574" w:rsidRPr="00082E4F" w:rsidRDefault="00A85574" w:rsidP="00A85574">
      <w:pPr>
        <w:widowControl w:val="0"/>
        <w:shd w:val="clear" w:color="auto" w:fill="FFFFFF"/>
        <w:tabs>
          <w:tab w:val="left" w:pos="993"/>
        </w:tabs>
        <w:spacing w:after="0" w:line="240" w:lineRule="auto"/>
        <w:ind w:firstLine="709"/>
        <w:jc w:val="both"/>
        <w:rPr>
          <w:rFonts w:ascii="Times New Roman" w:hAnsi="Times New Roman" w:cs="Times New Roman"/>
          <w:b/>
        </w:rPr>
      </w:pPr>
      <w:r w:rsidRPr="00082E4F">
        <w:rPr>
          <w:rFonts w:ascii="Times New Roman" w:eastAsia="Times New Roman" w:hAnsi="Times New Roman" w:cs="Times New Roman"/>
          <w:sz w:val="24"/>
          <w:szCs w:val="24"/>
          <w:shd w:val="clear" w:color="auto" w:fill="FFFFFF"/>
          <w:lang w:eastAsia="ru-RU"/>
        </w:rPr>
        <w:t>Направить м</w:t>
      </w:r>
      <w:r w:rsidRPr="00082E4F">
        <w:rPr>
          <w:rFonts w:ascii="Times New Roman" w:eastAsia="Times New Roman" w:hAnsi="Times New Roman" w:cs="Times New Roman"/>
          <w:sz w:val="24"/>
          <w:szCs w:val="24"/>
          <w:lang w:eastAsia="ru-RU"/>
        </w:rPr>
        <w:t xml:space="preserve">атериалы доклада </w:t>
      </w:r>
      <w:r w:rsidRPr="00082E4F">
        <w:rPr>
          <w:rFonts w:ascii="Times New Roman" w:eastAsia="Times New Roman" w:hAnsi="Times New Roman" w:cs="Times New Roman"/>
          <w:bCs/>
          <w:sz w:val="24"/>
          <w:szCs w:val="24"/>
          <w:shd w:val="clear" w:color="auto" w:fill="FFFFFF"/>
          <w:lang w:eastAsia="ru-RU"/>
        </w:rPr>
        <w:t xml:space="preserve">на </w:t>
      </w:r>
      <w:r w:rsidRPr="00082E4F">
        <w:rPr>
          <w:rFonts w:ascii="Times New Roman" w:eastAsia="Times New Roman" w:hAnsi="Times New Roman" w:cs="Times New Roman"/>
          <w:b/>
          <w:sz w:val="24"/>
          <w:szCs w:val="24"/>
          <w:lang w:val="en-US" w:eastAsia="ru-RU"/>
        </w:rPr>
        <w:t>e</w:t>
      </w:r>
      <w:r w:rsidRPr="00082E4F">
        <w:rPr>
          <w:rFonts w:ascii="Times New Roman" w:eastAsia="Times New Roman" w:hAnsi="Times New Roman" w:cs="Times New Roman"/>
          <w:b/>
          <w:sz w:val="24"/>
          <w:szCs w:val="24"/>
          <w:lang w:eastAsia="ru-RU"/>
        </w:rPr>
        <w:t>-</w:t>
      </w:r>
      <w:r w:rsidRPr="00082E4F">
        <w:rPr>
          <w:rFonts w:ascii="Times New Roman" w:eastAsia="Times New Roman" w:hAnsi="Times New Roman" w:cs="Times New Roman"/>
          <w:b/>
          <w:sz w:val="24"/>
          <w:szCs w:val="24"/>
          <w:lang w:val="de-DE" w:eastAsia="ru-RU"/>
        </w:rPr>
        <w:t>mail</w:t>
      </w:r>
      <w:r w:rsidRPr="00082E4F">
        <w:rPr>
          <w:rFonts w:ascii="Times New Roman" w:eastAsia="Times New Roman" w:hAnsi="Times New Roman" w:cs="Times New Roman"/>
          <w:b/>
          <w:sz w:val="24"/>
          <w:szCs w:val="24"/>
          <w:lang w:eastAsia="ru-RU"/>
        </w:rPr>
        <w:t xml:space="preserve">: </w:t>
      </w:r>
      <w:hyperlink r:id="rId4" w:history="1">
        <w:r w:rsidRPr="00082E4F">
          <w:rPr>
            <w:rStyle w:val="a3"/>
            <w:rFonts w:ascii="Times New Roman" w:hAnsi="Times New Roman" w:cs="Times New Roman"/>
          </w:rPr>
          <w:t>kafedraghp@mail.ru</w:t>
        </w:r>
      </w:hyperlink>
      <w:r w:rsidRPr="00082E4F">
        <w:t xml:space="preserve"> </w:t>
      </w:r>
      <w:r w:rsidRPr="00082E4F">
        <w:rPr>
          <w:rStyle w:val="a3"/>
          <w:rFonts w:ascii="Times New Roman" w:hAnsi="Times New Roman" w:cs="Times New Roman"/>
          <w:b/>
        </w:rPr>
        <w:t>до 28 февраля 2022 г. (включительно).</w:t>
      </w:r>
    </w:p>
    <w:p w:rsidR="00A85574"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be-BY" w:eastAsia="ru-RU"/>
        </w:rPr>
      </w:pPr>
      <w:r w:rsidRPr="00082E4F">
        <w:rPr>
          <w:rFonts w:ascii="Times New Roman" w:eastAsia="Times New Roman" w:hAnsi="Times New Roman" w:cs="Times New Roman"/>
          <w:b/>
          <w:sz w:val="24"/>
          <w:szCs w:val="24"/>
          <w:lang w:val="be-BY" w:eastAsia="ru-RU"/>
        </w:rPr>
        <w:t xml:space="preserve">Требования к тексту материалов: </w:t>
      </w:r>
      <w:r w:rsidRPr="00082E4F">
        <w:rPr>
          <w:rFonts w:ascii="Times New Roman" w:eastAsia="Times New Roman" w:hAnsi="Times New Roman" w:cs="Times New Roman"/>
          <w:sz w:val="24"/>
          <w:szCs w:val="24"/>
          <w:lang w:val="be-BY" w:eastAsia="ru-RU"/>
        </w:rPr>
        <w:t xml:space="preserve">объем </w:t>
      </w:r>
      <w:r>
        <w:rPr>
          <w:rFonts w:ascii="Times New Roman" w:eastAsia="Times New Roman" w:hAnsi="Times New Roman" w:cs="Times New Roman"/>
          <w:sz w:val="24"/>
          <w:szCs w:val="24"/>
          <w:lang w:val="be-BY" w:eastAsia="ru-RU"/>
        </w:rPr>
        <w:t>статьи</w:t>
      </w:r>
      <w:r w:rsidRPr="00082E4F">
        <w:rPr>
          <w:rFonts w:ascii="Times New Roman" w:eastAsia="Times New Roman" w:hAnsi="Times New Roman" w:cs="Times New Roman"/>
          <w:sz w:val="24"/>
          <w:szCs w:val="24"/>
          <w:lang w:val="be-BY" w:eastAsia="ru-RU"/>
        </w:rPr>
        <w:t xml:space="preserve"> (</w:t>
      </w:r>
      <w:r w:rsidRPr="00082E4F">
        <w:rPr>
          <w:rFonts w:ascii="Times New Roman" w:eastAsia="Times New Roman" w:hAnsi="Times New Roman" w:cs="Times New Roman"/>
          <w:sz w:val="24"/>
          <w:szCs w:val="24"/>
          <w:lang w:eastAsia="ru-RU"/>
        </w:rPr>
        <w:t>со списком литературы</w:t>
      </w:r>
      <w:r w:rsidRPr="00082E4F">
        <w:rPr>
          <w:rFonts w:ascii="Times New Roman" w:eastAsia="Times New Roman" w:hAnsi="Times New Roman" w:cs="Times New Roman"/>
          <w:sz w:val="24"/>
          <w:szCs w:val="24"/>
          <w:lang w:val="be-BY" w:eastAsia="ru-RU"/>
        </w:rPr>
        <w:t xml:space="preserve">) не должен превышать </w:t>
      </w:r>
      <w:r w:rsidRPr="00082E4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be-BY" w:eastAsia="ru-RU"/>
        </w:rPr>
        <w:t xml:space="preserve"> страниц (страницы не нумеруются). </w:t>
      </w:r>
      <w:r w:rsidRPr="00434D38">
        <w:rPr>
          <w:rFonts w:ascii="Times New Roman" w:eastAsia="Times New Roman" w:hAnsi="Times New Roman" w:cs="Times New Roman"/>
          <w:sz w:val="24"/>
          <w:szCs w:val="24"/>
          <w:lang w:val="be-BY" w:eastAsia="ru-RU"/>
        </w:rPr>
        <w:t>Текст печатается с использованием редактора Microsoft Word шрифтом Times New Roman размером 14 pt без переносов</w:t>
      </w:r>
      <w:r>
        <w:rPr>
          <w:rFonts w:ascii="Times New Roman" w:eastAsia="Times New Roman" w:hAnsi="Times New Roman" w:cs="Times New Roman"/>
          <w:sz w:val="24"/>
          <w:szCs w:val="24"/>
          <w:lang w:val="be-BY" w:eastAsia="ru-RU"/>
        </w:rPr>
        <w:t>;</w:t>
      </w:r>
      <w:r w:rsidRPr="00434D38">
        <w:rPr>
          <w:rFonts w:ascii="Times New Roman" w:eastAsia="Times New Roman" w:hAnsi="Times New Roman" w:cs="Times New Roman"/>
          <w:sz w:val="24"/>
          <w:szCs w:val="24"/>
          <w:lang w:val="be-BY" w:eastAsia="ru-RU"/>
        </w:rPr>
        <w:t xml:space="preserve"> выравнивание основного текста – по ширине строки формата А4 (297*210 мм)</w:t>
      </w:r>
      <w:r>
        <w:rPr>
          <w:rFonts w:ascii="Times New Roman" w:eastAsia="Times New Roman" w:hAnsi="Times New Roman" w:cs="Times New Roman"/>
          <w:sz w:val="24"/>
          <w:szCs w:val="24"/>
          <w:lang w:val="be-BY" w:eastAsia="ru-RU"/>
        </w:rPr>
        <w:t xml:space="preserve">. </w:t>
      </w:r>
      <w:r w:rsidRPr="00434D38">
        <w:rPr>
          <w:rFonts w:ascii="Times New Roman" w:eastAsia="Times New Roman" w:hAnsi="Times New Roman" w:cs="Times New Roman"/>
          <w:sz w:val="24"/>
          <w:szCs w:val="24"/>
          <w:lang w:val="be-BY" w:eastAsia="ru-RU"/>
        </w:rPr>
        <w:t xml:space="preserve">Поля сверху и снизу, слева и справа: 2,5 см. Абзацный отступ 1,25 см. </w:t>
      </w:r>
    </w:p>
    <w:p w:rsidR="00A85574" w:rsidRPr="00434D38"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be-BY" w:eastAsia="ru-RU"/>
        </w:rPr>
      </w:pPr>
      <w:r w:rsidRPr="00434D38">
        <w:rPr>
          <w:rFonts w:ascii="Times New Roman" w:eastAsia="Times New Roman" w:hAnsi="Times New Roman" w:cs="Times New Roman"/>
          <w:sz w:val="24"/>
          <w:szCs w:val="24"/>
          <w:lang w:val="be-BY" w:eastAsia="ru-RU"/>
        </w:rPr>
        <w:t>Справочный аппарат статьи должен включать:</w:t>
      </w:r>
    </w:p>
    <w:p w:rsidR="00A85574" w:rsidRPr="00434D38"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w:t>
      </w:r>
      <w:r w:rsidRPr="00434D38">
        <w:rPr>
          <w:rFonts w:ascii="Times New Roman" w:eastAsia="Times New Roman" w:hAnsi="Times New Roman" w:cs="Times New Roman"/>
          <w:sz w:val="24"/>
          <w:szCs w:val="24"/>
          <w:lang w:val="be-BY" w:eastAsia="ru-RU"/>
        </w:rPr>
        <w:t xml:space="preserve"> УДК (в левом верхнем углу номер УДК, полужирный шрифт 12, курсив).</w:t>
      </w:r>
    </w:p>
    <w:p w:rsidR="00A85574" w:rsidRPr="00434D38"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w:t>
      </w:r>
      <w:r w:rsidRPr="00434D38">
        <w:rPr>
          <w:rFonts w:ascii="Times New Roman" w:eastAsia="Times New Roman" w:hAnsi="Times New Roman" w:cs="Times New Roman"/>
          <w:sz w:val="24"/>
          <w:szCs w:val="24"/>
          <w:lang w:val="be-BY" w:eastAsia="ru-RU"/>
        </w:rPr>
        <w:t xml:space="preserve"> </w:t>
      </w:r>
      <w:r>
        <w:rPr>
          <w:rFonts w:ascii="Times New Roman" w:eastAsia="Times New Roman" w:hAnsi="Times New Roman" w:cs="Times New Roman"/>
          <w:sz w:val="24"/>
          <w:szCs w:val="24"/>
          <w:lang w:val="be-BY" w:eastAsia="ru-RU"/>
        </w:rPr>
        <w:t>Через один интервал – а</w:t>
      </w:r>
      <w:r w:rsidRPr="00434D38">
        <w:rPr>
          <w:rFonts w:ascii="Times New Roman" w:eastAsia="Times New Roman" w:hAnsi="Times New Roman" w:cs="Times New Roman"/>
          <w:sz w:val="24"/>
          <w:szCs w:val="24"/>
          <w:lang w:val="be-BY" w:eastAsia="ru-RU"/>
        </w:rPr>
        <w:t>вторство (в правом верхнем углу И.О. Фамилия, ученая степень (сокращенно), ученое звание, место работы (учебы), город, страна, размер шрифта 12, курсив).</w:t>
      </w:r>
    </w:p>
    <w:p w:rsidR="00A85574" w:rsidRPr="00434D38"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w:t>
      </w:r>
      <w:r w:rsidRPr="00434D38">
        <w:rPr>
          <w:rFonts w:ascii="Times New Roman" w:eastAsia="Times New Roman" w:hAnsi="Times New Roman" w:cs="Times New Roman"/>
          <w:sz w:val="24"/>
          <w:szCs w:val="24"/>
          <w:lang w:val="be-BY" w:eastAsia="ru-RU"/>
        </w:rPr>
        <w:t xml:space="preserve"> </w:t>
      </w:r>
      <w:r w:rsidRPr="00733B51">
        <w:rPr>
          <w:rFonts w:ascii="Times New Roman" w:eastAsia="Times New Roman" w:hAnsi="Times New Roman" w:cs="Times New Roman"/>
          <w:sz w:val="24"/>
          <w:szCs w:val="24"/>
          <w:lang w:val="be-BY" w:eastAsia="ru-RU"/>
        </w:rPr>
        <w:t xml:space="preserve">Через один интервал – </w:t>
      </w:r>
      <w:r>
        <w:rPr>
          <w:rFonts w:ascii="Times New Roman" w:eastAsia="Times New Roman" w:hAnsi="Times New Roman" w:cs="Times New Roman"/>
          <w:sz w:val="24"/>
          <w:szCs w:val="24"/>
          <w:lang w:val="be-BY" w:eastAsia="ru-RU"/>
        </w:rPr>
        <w:t>н</w:t>
      </w:r>
      <w:r w:rsidRPr="00434D38">
        <w:rPr>
          <w:rFonts w:ascii="Times New Roman" w:eastAsia="Times New Roman" w:hAnsi="Times New Roman" w:cs="Times New Roman"/>
          <w:sz w:val="24"/>
          <w:szCs w:val="24"/>
          <w:lang w:val="be-BY" w:eastAsia="ru-RU"/>
        </w:rPr>
        <w:t>азвание статьи на русском языке строчными буквами по центру, полужирный шрифт 12.</w:t>
      </w:r>
    </w:p>
    <w:p w:rsidR="00A85574" w:rsidRPr="00434D38"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w:t>
      </w:r>
      <w:r w:rsidRPr="00434D38">
        <w:rPr>
          <w:rFonts w:ascii="Times New Roman" w:eastAsia="Times New Roman" w:hAnsi="Times New Roman" w:cs="Times New Roman"/>
          <w:sz w:val="24"/>
          <w:szCs w:val="24"/>
          <w:lang w:val="be-BY" w:eastAsia="ru-RU"/>
        </w:rPr>
        <w:t xml:space="preserve"> </w:t>
      </w:r>
      <w:r w:rsidRPr="00733B51">
        <w:rPr>
          <w:rFonts w:ascii="Times New Roman" w:eastAsia="Times New Roman" w:hAnsi="Times New Roman" w:cs="Times New Roman"/>
          <w:sz w:val="24"/>
          <w:szCs w:val="24"/>
          <w:lang w:val="be-BY" w:eastAsia="ru-RU"/>
        </w:rPr>
        <w:t xml:space="preserve">Через один интервал – </w:t>
      </w:r>
      <w:r>
        <w:rPr>
          <w:rFonts w:ascii="Times New Roman" w:eastAsia="Times New Roman" w:hAnsi="Times New Roman" w:cs="Times New Roman"/>
          <w:sz w:val="24"/>
          <w:szCs w:val="24"/>
          <w:lang w:val="be-BY" w:eastAsia="ru-RU"/>
        </w:rPr>
        <w:t>а</w:t>
      </w:r>
      <w:r w:rsidRPr="00434D38">
        <w:rPr>
          <w:rFonts w:ascii="Times New Roman" w:eastAsia="Times New Roman" w:hAnsi="Times New Roman" w:cs="Times New Roman"/>
          <w:sz w:val="24"/>
          <w:szCs w:val="24"/>
          <w:lang w:val="be-BY" w:eastAsia="ru-RU"/>
        </w:rPr>
        <w:t>ннотацию и ключевые слова на русском языке; размер шрифта 12, курсив, слова «Аннотация», «Ключевые слова» полужирным шрифтом, без абзаца.</w:t>
      </w:r>
    </w:p>
    <w:p w:rsidR="00A85574" w:rsidRPr="00434D38"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w:t>
      </w:r>
      <w:r w:rsidRPr="00434D38">
        <w:rPr>
          <w:rFonts w:ascii="Times New Roman" w:eastAsia="Times New Roman" w:hAnsi="Times New Roman" w:cs="Times New Roman"/>
          <w:sz w:val="24"/>
          <w:szCs w:val="24"/>
          <w:lang w:val="be-BY" w:eastAsia="ru-RU"/>
        </w:rPr>
        <w:t xml:space="preserve"> Авторство на</w:t>
      </w:r>
      <w:r>
        <w:rPr>
          <w:rFonts w:ascii="Times New Roman" w:eastAsia="Times New Roman" w:hAnsi="Times New Roman" w:cs="Times New Roman"/>
          <w:sz w:val="24"/>
          <w:szCs w:val="24"/>
          <w:lang w:val="be-BY" w:eastAsia="ru-RU"/>
        </w:rPr>
        <w:t xml:space="preserve"> английском языке.</w:t>
      </w:r>
    </w:p>
    <w:p w:rsidR="00A85574" w:rsidRPr="00434D38"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w:t>
      </w:r>
      <w:r w:rsidRPr="00434D38">
        <w:rPr>
          <w:rFonts w:ascii="Times New Roman" w:eastAsia="Times New Roman" w:hAnsi="Times New Roman" w:cs="Times New Roman"/>
          <w:sz w:val="24"/>
          <w:szCs w:val="24"/>
          <w:lang w:val="be-BY" w:eastAsia="ru-RU"/>
        </w:rPr>
        <w:t xml:space="preserve"> Назва</w:t>
      </w:r>
      <w:r>
        <w:rPr>
          <w:rFonts w:ascii="Times New Roman" w:eastAsia="Times New Roman" w:hAnsi="Times New Roman" w:cs="Times New Roman"/>
          <w:sz w:val="24"/>
          <w:szCs w:val="24"/>
          <w:lang w:val="be-BY" w:eastAsia="ru-RU"/>
        </w:rPr>
        <w:t>ние статьи на английском языке.</w:t>
      </w:r>
    </w:p>
    <w:p w:rsidR="00A85574" w:rsidRPr="00434D38"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w:t>
      </w:r>
      <w:r w:rsidRPr="00434D38">
        <w:rPr>
          <w:rFonts w:ascii="Times New Roman" w:eastAsia="Times New Roman" w:hAnsi="Times New Roman" w:cs="Times New Roman"/>
          <w:sz w:val="24"/>
          <w:szCs w:val="24"/>
          <w:lang w:val="be-BY" w:eastAsia="ru-RU"/>
        </w:rPr>
        <w:t xml:space="preserve"> Аннотацию и ключевые сл</w:t>
      </w:r>
      <w:r>
        <w:rPr>
          <w:rFonts w:ascii="Times New Roman" w:eastAsia="Times New Roman" w:hAnsi="Times New Roman" w:cs="Times New Roman"/>
          <w:sz w:val="24"/>
          <w:szCs w:val="24"/>
          <w:lang w:val="be-BY" w:eastAsia="ru-RU"/>
        </w:rPr>
        <w:t>ова статьи на английском языке.</w:t>
      </w:r>
    </w:p>
    <w:p w:rsidR="00A85574" w:rsidRPr="00434D38"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w:t>
      </w:r>
      <w:r w:rsidRPr="00434D38">
        <w:rPr>
          <w:rFonts w:ascii="Times New Roman" w:eastAsia="Times New Roman" w:hAnsi="Times New Roman" w:cs="Times New Roman"/>
          <w:sz w:val="24"/>
          <w:szCs w:val="24"/>
          <w:lang w:val="be-BY" w:eastAsia="ru-RU"/>
        </w:rPr>
        <w:t xml:space="preserve"> Ссылки </w:t>
      </w:r>
      <w:r>
        <w:rPr>
          <w:rFonts w:ascii="Times New Roman" w:eastAsia="Times New Roman" w:hAnsi="Times New Roman" w:cs="Times New Roman"/>
          <w:sz w:val="24"/>
          <w:szCs w:val="24"/>
          <w:lang w:val="be-BY" w:eastAsia="ru-RU"/>
        </w:rPr>
        <w:t xml:space="preserve">на литературу по тексту статьи </w:t>
      </w:r>
      <w:r w:rsidRPr="00434D38">
        <w:rPr>
          <w:rFonts w:ascii="Times New Roman" w:eastAsia="Times New Roman" w:hAnsi="Times New Roman" w:cs="Times New Roman"/>
          <w:sz w:val="24"/>
          <w:szCs w:val="24"/>
          <w:lang w:val="be-BY" w:eastAsia="ru-RU"/>
        </w:rPr>
        <w:t xml:space="preserve">делаются по форме: [1, с. 35], где 1 – номер источника, приведенный в конце материалов после слов «Список использованных источников:», а «с. 35» – страница источника. </w:t>
      </w:r>
      <w:r w:rsidRPr="00434D38">
        <w:rPr>
          <w:rFonts w:ascii="Times New Roman" w:eastAsia="Times New Roman" w:hAnsi="Times New Roman" w:cs="Times New Roman"/>
          <w:b/>
          <w:sz w:val="24"/>
          <w:szCs w:val="24"/>
          <w:lang w:val="be-BY" w:eastAsia="ru-RU"/>
        </w:rPr>
        <w:t>Нормативные правовые акты называются в тексте, ссылки на них в списке литературы не делаются</w:t>
      </w:r>
      <w:r w:rsidRPr="00434D38">
        <w:rPr>
          <w:rFonts w:ascii="Times New Roman" w:eastAsia="Times New Roman" w:hAnsi="Times New Roman" w:cs="Times New Roman"/>
          <w:sz w:val="24"/>
          <w:szCs w:val="24"/>
          <w:lang w:val="be-BY" w:eastAsia="ru-RU"/>
        </w:rPr>
        <w:t>.</w:t>
      </w:r>
      <w:r>
        <w:rPr>
          <w:rFonts w:ascii="Times New Roman" w:eastAsia="Times New Roman" w:hAnsi="Times New Roman" w:cs="Times New Roman"/>
          <w:sz w:val="24"/>
          <w:szCs w:val="24"/>
          <w:lang w:val="be-BY" w:eastAsia="ru-RU"/>
        </w:rPr>
        <w:t xml:space="preserve"> </w:t>
      </w:r>
      <w:r w:rsidRPr="00434D38">
        <w:rPr>
          <w:rFonts w:ascii="Times New Roman" w:eastAsia="Times New Roman" w:hAnsi="Times New Roman" w:cs="Times New Roman"/>
          <w:sz w:val="24"/>
          <w:szCs w:val="24"/>
          <w:lang w:val="be-BY" w:eastAsia="ru-RU"/>
        </w:rPr>
        <w:t>Не допускаются подстрочные ссылки и колонтитулы.</w:t>
      </w:r>
    </w:p>
    <w:p w:rsidR="00A85574" w:rsidRDefault="00A85574" w:rsidP="00A85574">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e-BY" w:eastAsia="ru-RU"/>
        </w:rPr>
        <w:t>–</w:t>
      </w:r>
      <w:r w:rsidRPr="00434D38">
        <w:rPr>
          <w:rFonts w:ascii="Times New Roman" w:eastAsia="Times New Roman" w:hAnsi="Times New Roman" w:cs="Times New Roman"/>
          <w:sz w:val="24"/>
          <w:szCs w:val="24"/>
          <w:lang w:val="be-BY" w:eastAsia="ru-RU"/>
        </w:rPr>
        <w:t xml:space="preserve"> Список литературы размещается в конце текста статьи в алфавитном порядке, курсивом, размер шрифта 12 и отделяется пустой строкой от основного текста статьи. Не допускаются подстрочные сноски на литературу. Список литературы нумеруется вручную (не автоматически).</w:t>
      </w:r>
      <w:r>
        <w:rPr>
          <w:rFonts w:ascii="Times New Roman" w:eastAsia="Times New Roman" w:hAnsi="Times New Roman" w:cs="Times New Roman"/>
          <w:sz w:val="24"/>
          <w:szCs w:val="24"/>
          <w:lang w:val="be-BY" w:eastAsia="ru-RU"/>
        </w:rPr>
        <w:t xml:space="preserve"> С</w:t>
      </w:r>
      <w:r>
        <w:rPr>
          <w:rFonts w:ascii="Times New Roman" w:eastAsia="Times New Roman" w:hAnsi="Times New Roman" w:cs="Times New Roman"/>
          <w:sz w:val="24"/>
          <w:szCs w:val="24"/>
          <w:lang w:eastAsia="ru-RU"/>
        </w:rPr>
        <w:t>писок литературы оформляется согласно ГОСТ Р 7.0.5-2008 «Библиографическая ссылка. Общие требования и правила составления».</w:t>
      </w:r>
    </w:p>
    <w:p w:rsidR="00A85574" w:rsidRPr="00082E4F" w:rsidRDefault="00A85574" w:rsidP="00A85574">
      <w:pPr>
        <w:widowControl w:val="0"/>
        <w:spacing w:after="0" w:line="240" w:lineRule="auto"/>
        <w:ind w:firstLine="709"/>
        <w:jc w:val="both"/>
        <w:rPr>
          <w:rFonts w:ascii="Times New Roman" w:eastAsia="Times New Roman" w:hAnsi="Times New Roman" w:cs="Times New Roman"/>
          <w:sz w:val="24"/>
          <w:szCs w:val="24"/>
          <w:lang w:val="be-BY" w:eastAsia="ru-RU"/>
        </w:rPr>
      </w:pPr>
      <w:r w:rsidRPr="00082E4F">
        <w:rPr>
          <w:rFonts w:ascii="Times New Roman" w:eastAsia="Times New Roman" w:hAnsi="Times New Roman" w:cs="Times New Roman"/>
          <w:sz w:val="24"/>
          <w:szCs w:val="24"/>
          <w:lang w:eastAsia="ru-RU"/>
        </w:rPr>
        <w:t>Рабочие языки круглого стола – белорусский и русский.</w:t>
      </w:r>
    </w:p>
    <w:p w:rsidR="00A85574" w:rsidRPr="00082E4F" w:rsidRDefault="00A85574" w:rsidP="00A85574">
      <w:pPr>
        <w:widowControl w:val="0"/>
        <w:spacing w:after="0" w:line="240" w:lineRule="auto"/>
        <w:ind w:firstLine="709"/>
        <w:jc w:val="both"/>
        <w:rPr>
          <w:rFonts w:ascii="Times New Roman" w:eastAsia="Times New Roman" w:hAnsi="Times New Roman" w:cs="Times New Roman"/>
          <w:iCs/>
          <w:sz w:val="24"/>
          <w:szCs w:val="24"/>
          <w:lang w:eastAsia="ru-RU"/>
        </w:rPr>
      </w:pPr>
      <w:r w:rsidRPr="00082E4F">
        <w:rPr>
          <w:rFonts w:ascii="Times New Roman" w:eastAsia="Times New Roman" w:hAnsi="Times New Roman" w:cs="Times New Roman"/>
          <w:i/>
          <w:iCs/>
          <w:sz w:val="24"/>
          <w:szCs w:val="24"/>
          <w:lang w:eastAsia="ru-RU"/>
        </w:rPr>
        <w:t xml:space="preserve">Оргкомитет оставляет за собой право отбора представленных материалов. </w:t>
      </w:r>
      <w:r w:rsidRPr="00082E4F">
        <w:rPr>
          <w:rFonts w:ascii="Times New Roman" w:eastAsia="Times New Roman" w:hAnsi="Times New Roman" w:cs="Times New Roman"/>
          <w:sz w:val="24"/>
          <w:szCs w:val="24"/>
          <w:lang w:eastAsia="ru-RU"/>
        </w:rPr>
        <w:t xml:space="preserve">Материалы, не отвечающие вышеуказанным требованиям, научному уровню и направлениям работы </w:t>
      </w:r>
      <w:r w:rsidRPr="00082E4F">
        <w:rPr>
          <w:rFonts w:ascii="Times New Roman" w:eastAsia="Times New Roman" w:hAnsi="Times New Roman" w:cs="Times New Roman"/>
          <w:bCs/>
          <w:sz w:val="26"/>
          <w:szCs w:val="26"/>
          <w:lang w:eastAsia="ru-RU"/>
        </w:rPr>
        <w:t>Четвертых</w:t>
      </w:r>
      <w:r w:rsidRPr="00082E4F">
        <w:rPr>
          <w:rFonts w:ascii="Times New Roman" w:eastAsia="Times New Roman" w:hAnsi="Times New Roman" w:cs="Times New Roman"/>
          <w:sz w:val="24"/>
          <w:szCs w:val="24"/>
          <w:lang w:eastAsia="ru-RU"/>
        </w:rPr>
        <w:t xml:space="preserve"> </w:t>
      </w:r>
      <w:proofErr w:type="spellStart"/>
      <w:r w:rsidRPr="00082E4F">
        <w:rPr>
          <w:rFonts w:ascii="Times New Roman" w:eastAsia="Times New Roman" w:hAnsi="Times New Roman" w:cs="Times New Roman"/>
          <w:sz w:val="24"/>
          <w:szCs w:val="24"/>
          <w:lang w:eastAsia="ru-RU"/>
        </w:rPr>
        <w:t>цивилистических</w:t>
      </w:r>
      <w:proofErr w:type="spellEnd"/>
      <w:r w:rsidRPr="00082E4F">
        <w:rPr>
          <w:rFonts w:ascii="Times New Roman" w:eastAsia="Times New Roman" w:hAnsi="Times New Roman" w:cs="Times New Roman"/>
          <w:sz w:val="24"/>
          <w:szCs w:val="24"/>
          <w:lang w:eastAsia="ru-RU"/>
        </w:rPr>
        <w:t xml:space="preserve"> чтений, а также предоставленные позднее установленного срока, не рассматриваются. </w:t>
      </w:r>
      <w:r w:rsidRPr="00082E4F">
        <w:rPr>
          <w:rFonts w:ascii="Times New Roman" w:eastAsia="Times New Roman" w:hAnsi="Times New Roman" w:cs="Times New Roman"/>
          <w:iCs/>
          <w:sz w:val="24"/>
          <w:szCs w:val="24"/>
          <w:lang w:eastAsia="ru-RU"/>
        </w:rPr>
        <w:t>Материалы, содержащие признаки плагиата (уникальность менее 75%) также отклоняются. Материалы публикуются в авторской редакции.</w:t>
      </w:r>
    </w:p>
    <w:p w:rsidR="00A85574" w:rsidRPr="00082E4F" w:rsidRDefault="00A85574" w:rsidP="00A85574">
      <w:pPr>
        <w:widowControl w:val="0"/>
        <w:spacing w:after="0" w:line="240" w:lineRule="auto"/>
        <w:ind w:firstLine="709"/>
        <w:jc w:val="both"/>
        <w:rPr>
          <w:rFonts w:ascii="Times New Roman" w:eastAsia="Times New Roman" w:hAnsi="Times New Roman" w:cs="Times New Roman"/>
          <w:iCs/>
          <w:sz w:val="24"/>
          <w:szCs w:val="24"/>
          <w:lang w:eastAsia="ru-RU"/>
        </w:rPr>
      </w:pPr>
      <w:r w:rsidRPr="00082E4F">
        <w:rPr>
          <w:rFonts w:ascii="Times New Roman" w:eastAsia="Times New Roman" w:hAnsi="Times New Roman" w:cs="Times New Roman"/>
          <w:iCs/>
          <w:sz w:val="24"/>
          <w:szCs w:val="24"/>
          <w:lang w:eastAsia="ru-RU"/>
        </w:rPr>
        <w:t xml:space="preserve">Проект Программы работы </w:t>
      </w:r>
      <w:r w:rsidRPr="00082E4F">
        <w:rPr>
          <w:rFonts w:ascii="Times New Roman" w:eastAsia="Times New Roman" w:hAnsi="Times New Roman" w:cs="Times New Roman"/>
          <w:bCs/>
          <w:sz w:val="26"/>
          <w:szCs w:val="26"/>
          <w:lang w:eastAsia="ru-RU"/>
        </w:rPr>
        <w:t>Четвертых</w:t>
      </w:r>
      <w:r w:rsidRPr="00082E4F">
        <w:rPr>
          <w:rFonts w:ascii="Times New Roman" w:eastAsia="Times New Roman" w:hAnsi="Times New Roman" w:cs="Times New Roman"/>
          <w:iCs/>
          <w:sz w:val="24"/>
          <w:szCs w:val="24"/>
          <w:lang w:eastAsia="ru-RU"/>
        </w:rPr>
        <w:t xml:space="preserve"> </w:t>
      </w:r>
      <w:proofErr w:type="spellStart"/>
      <w:r w:rsidRPr="00082E4F">
        <w:rPr>
          <w:rFonts w:ascii="Times New Roman" w:eastAsia="Times New Roman" w:hAnsi="Times New Roman" w:cs="Times New Roman"/>
          <w:iCs/>
          <w:sz w:val="24"/>
          <w:szCs w:val="24"/>
          <w:lang w:eastAsia="ru-RU"/>
        </w:rPr>
        <w:t>цивилистических</w:t>
      </w:r>
      <w:proofErr w:type="spellEnd"/>
      <w:r w:rsidRPr="00082E4F">
        <w:rPr>
          <w:rFonts w:ascii="Times New Roman" w:eastAsia="Times New Roman" w:hAnsi="Times New Roman" w:cs="Times New Roman"/>
          <w:iCs/>
          <w:sz w:val="24"/>
          <w:szCs w:val="24"/>
          <w:lang w:eastAsia="ru-RU"/>
        </w:rPr>
        <w:t xml:space="preserve"> чтений будет размещен на сайте Академии управления при Президенте Республики Беларусь в разделе «Анонсы» и юридического факультета Белорусского государственного университета в разделе «Новости» не позднее 5 дней до начала мероприятия.</w:t>
      </w:r>
    </w:p>
    <w:p w:rsidR="00A85574" w:rsidRPr="00082E4F" w:rsidRDefault="00A85574" w:rsidP="00A85574">
      <w:pPr>
        <w:widowControl w:val="0"/>
        <w:spacing w:after="0" w:line="240" w:lineRule="auto"/>
        <w:ind w:firstLine="709"/>
        <w:jc w:val="both"/>
        <w:rPr>
          <w:rFonts w:ascii="Times New Roman" w:eastAsia="Times New Roman" w:hAnsi="Times New Roman" w:cs="Times New Roman"/>
          <w:iCs/>
          <w:sz w:val="24"/>
          <w:szCs w:val="24"/>
          <w:lang w:eastAsia="ru-RU"/>
        </w:rPr>
      </w:pPr>
    </w:p>
    <w:p w:rsidR="00A85574" w:rsidRPr="00F00D1B" w:rsidRDefault="00A85574" w:rsidP="00A8557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F00D1B">
        <w:rPr>
          <w:rFonts w:ascii="Times New Roman" w:eastAsia="Times New Roman" w:hAnsi="Times New Roman" w:cs="Times New Roman"/>
          <w:b/>
          <w:bCs/>
          <w:sz w:val="24"/>
          <w:szCs w:val="24"/>
          <w:lang w:eastAsia="ru-RU"/>
        </w:rPr>
        <w:t>Оргкомитет:</w:t>
      </w:r>
    </w:p>
    <w:p w:rsidR="00A85574" w:rsidRPr="00451F60" w:rsidRDefault="00A85574" w:rsidP="00A85574">
      <w:pPr>
        <w:pStyle w:val="21"/>
        <w:tabs>
          <w:tab w:val="left" w:pos="1276"/>
        </w:tabs>
        <w:snapToGrid w:val="0"/>
        <w:spacing w:line="240" w:lineRule="auto"/>
        <w:ind w:firstLine="0"/>
        <w:rPr>
          <w:bCs/>
          <w:sz w:val="24"/>
          <w:szCs w:val="24"/>
          <w:lang w:eastAsia="ru-RU"/>
        </w:rPr>
      </w:pPr>
      <w:proofErr w:type="spellStart"/>
      <w:r w:rsidRPr="00451F60">
        <w:rPr>
          <w:b/>
          <w:i/>
          <w:sz w:val="24"/>
          <w:szCs w:val="24"/>
        </w:rPr>
        <w:t>Швайко</w:t>
      </w:r>
      <w:proofErr w:type="spellEnd"/>
      <w:r w:rsidRPr="00451F60">
        <w:rPr>
          <w:b/>
          <w:i/>
          <w:sz w:val="24"/>
          <w:szCs w:val="24"/>
        </w:rPr>
        <w:t xml:space="preserve"> В.Г</w:t>
      </w:r>
      <w:r w:rsidRPr="00451F60">
        <w:rPr>
          <w:sz w:val="24"/>
          <w:szCs w:val="24"/>
        </w:rPr>
        <w:t xml:space="preserve">, </w:t>
      </w:r>
      <w:r w:rsidRPr="00451F60">
        <w:rPr>
          <w:bCs/>
          <w:sz w:val="24"/>
          <w:szCs w:val="24"/>
          <w:lang w:eastAsia="ru-RU"/>
        </w:rPr>
        <w:t>проректор по учебной работе, кандидат исторических наук, доцент (председатель);</w:t>
      </w:r>
    </w:p>
    <w:p w:rsidR="00A85574" w:rsidRPr="00451F60" w:rsidRDefault="00A85574" w:rsidP="00A85574">
      <w:pPr>
        <w:pStyle w:val="21"/>
        <w:tabs>
          <w:tab w:val="left" w:pos="1276"/>
        </w:tabs>
        <w:snapToGrid w:val="0"/>
        <w:spacing w:line="240" w:lineRule="auto"/>
        <w:ind w:firstLine="0"/>
        <w:rPr>
          <w:bCs/>
          <w:sz w:val="24"/>
          <w:szCs w:val="24"/>
          <w:lang w:eastAsia="ru-RU"/>
        </w:rPr>
      </w:pPr>
      <w:proofErr w:type="spellStart"/>
      <w:r w:rsidRPr="00451F60">
        <w:rPr>
          <w:b/>
          <w:bCs/>
          <w:i/>
          <w:sz w:val="24"/>
          <w:szCs w:val="24"/>
          <w:lang w:eastAsia="ru-RU"/>
        </w:rPr>
        <w:t>Шимкович</w:t>
      </w:r>
      <w:proofErr w:type="spellEnd"/>
      <w:r w:rsidRPr="00451F60">
        <w:rPr>
          <w:b/>
          <w:bCs/>
          <w:i/>
          <w:sz w:val="24"/>
          <w:szCs w:val="24"/>
          <w:lang w:eastAsia="ru-RU"/>
        </w:rPr>
        <w:t xml:space="preserve"> М.Н.</w:t>
      </w:r>
      <w:r w:rsidRPr="00451F60">
        <w:rPr>
          <w:bCs/>
          <w:sz w:val="24"/>
          <w:szCs w:val="24"/>
          <w:lang w:eastAsia="ru-RU"/>
        </w:rPr>
        <w:t>, заведующий кафедрой правового обеспечения экономической деятельности Института управленческих кадров, кандидат юридических наук, доцент (заместитель председателя);</w:t>
      </w:r>
    </w:p>
    <w:p w:rsidR="00A85574" w:rsidRPr="00451F60" w:rsidRDefault="00A85574" w:rsidP="00A85574">
      <w:pPr>
        <w:pStyle w:val="21"/>
        <w:tabs>
          <w:tab w:val="left" w:pos="1276"/>
        </w:tabs>
        <w:snapToGrid w:val="0"/>
        <w:spacing w:line="240" w:lineRule="auto"/>
        <w:ind w:firstLine="0"/>
        <w:rPr>
          <w:iCs/>
          <w:sz w:val="24"/>
          <w:szCs w:val="24"/>
        </w:rPr>
      </w:pPr>
      <w:r w:rsidRPr="00451F60">
        <w:rPr>
          <w:b/>
          <w:bCs/>
          <w:i/>
          <w:sz w:val="24"/>
          <w:szCs w:val="24"/>
          <w:lang w:eastAsia="ru-RU"/>
        </w:rPr>
        <w:t>Анохин А.А.,</w:t>
      </w:r>
      <w:r w:rsidRPr="00451F60">
        <w:rPr>
          <w:bCs/>
          <w:sz w:val="24"/>
          <w:szCs w:val="24"/>
          <w:lang w:eastAsia="ru-RU"/>
        </w:rPr>
        <w:t xml:space="preserve"> </w:t>
      </w:r>
      <w:r w:rsidRPr="00451F60">
        <w:rPr>
          <w:sz w:val="24"/>
          <w:szCs w:val="24"/>
        </w:rPr>
        <w:t>заведующий библиотекой;</w:t>
      </w:r>
    </w:p>
    <w:p w:rsidR="00A85574" w:rsidRPr="00451F60" w:rsidRDefault="00A85574" w:rsidP="00A85574">
      <w:pPr>
        <w:pStyle w:val="21"/>
        <w:tabs>
          <w:tab w:val="left" w:pos="1276"/>
        </w:tabs>
        <w:snapToGrid w:val="0"/>
        <w:spacing w:line="240" w:lineRule="auto"/>
        <w:ind w:firstLine="0"/>
        <w:rPr>
          <w:iCs/>
          <w:sz w:val="24"/>
          <w:szCs w:val="24"/>
        </w:rPr>
      </w:pPr>
      <w:proofErr w:type="spellStart"/>
      <w:r w:rsidRPr="00451F60">
        <w:rPr>
          <w:b/>
          <w:i/>
          <w:iCs/>
          <w:sz w:val="24"/>
          <w:szCs w:val="24"/>
        </w:rPr>
        <w:lastRenderedPageBreak/>
        <w:t>Бильчинская</w:t>
      </w:r>
      <w:proofErr w:type="spellEnd"/>
      <w:r w:rsidRPr="00451F60">
        <w:rPr>
          <w:b/>
          <w:i/>
          <w:iCs/>
          <w:sz w:val="24"/>
          <w:szCs w:val="24"/>
        </w:rPr>
        <w:t xml:space="preserve"> С.Г.</w:t>
      </w:r>
      <w:r w:rsidRPr="00451F60">
        <w:rPr>
          <w:iCs/>
          <w:sz w:val="24"/>
          <w:szCs w:val="24"/>
        </w:rPr>
        <w:t xml:space="preserve">, </w:t>
      </w:r>
      <w:r w:rsidRPr="00451F60">
        <w:rPr>
          <w:sz w:val="24"/>
          <w:szCs w:val="24"/>
        </w:rPr>
        <w:t>начальник Центра информационных технологий, кандидат физико-математических наук, доцент;</w:t>
      </w:r>
    </w:p>
    <w:p w:rsidR="00A85574" w:rsidRPr="00451F60" w:rsidRDefault="00A85574" w:rsidP="00A85574">
      <w:pPr>
        <w:pStyle w:val="21"/>
        <w:tabs>
          <w:tab w:val="left" w:pos="1276"/>
        </w:tabs>
        <w:snapToGrid w:val="0"/>
        <w:spacing w:line="240" w:lineRule="auto"/>
        <w:ind w:firstLine="0"/>
        <w:rPr>
          <w:iCs/>
          <w:sz w:val="24"/>
          <w:szCs w:val="24"/>
        </w:rPr>
      </w:pPr>
      <w:proofErr w:type="spellStart"/>
      <w:r w:rsidRPr="00451F60">
        <w:rPr>
          <w:b/>
          <w:bCs/>
          <w:i/>
          <w:sz w:val="24"/>
          <w:szCs w:val="24"/>
          <w:lang w:eastAsia="ru-RU"/>
        </w:rPr>
        <w:t>Бодакова</w:t>
      </w:r>
      <w:proofErr w:type="spellEnd"/>
      <w:r w:rsidRPr="00451F60">
        <w:rPr>
          <w:b/>
          <w:bCs/>
          <w:i/>
          <w:sz w:val="24"/>
          <w:szCs w:val="24"/>
          <w:lang w:eastAsia="ru-RU"/>
        </w:rPr>
        <w:t xml:space="preserve"> О.В.</w:t>
      </w:r>
      <w:r w:rsidRPr="00451F60">
        <w:rPr>
          <w:bCs/>
          <w:sz w:val="24"/>
          <w:szCs w:val="24"/>
          <w:lang w:eastAsia="ru-RU"/>
        </w:rPr>
        <w:t>, заместитель директора по научной работе и магистерским программам Института управленческих кадров, кандидат юридических наук;</w:t>
      </w:r>
    </w:p>
    <w:p w:rsidR="00A85574" w:rsidRPr="00451F60" w:rsidRDefault="00A85574" w:rsidP="00A85574">
      <w:pPr>
        <w:pStyle w:val="21"/>
        <w:tabs>
          <w:tab w:val="left" w:pos="1276"/>
        </w:tabs>
        <w:snapToGrid w:val="0"/>
        <w:spacing w:line="240" w:lineRule="auto"/>
        <w:ind w:firstLine="0"/>
        <w:rPr>
          <w:iCs/>
          <w:sz w:val="24"/>
          <w:szCs w:val="24"/>
        </w:rPr>
      </w:pPr>
      <w:proofErr w:type="spellStart"/>
      <w:r w:rsidRPr="00451F60">
        <w:rPr>
          <w:b/>
          <w:bCs/>
          <w:i/>
          <w:sz w:val="24"/>
          <w:szCs w:val="24"/>
          <w:lang w:eastAsia="ru-RU"/>
        </w:rPr>
        <w:t>Гуйда</w:t>
      </w:r>
      <w:proofErr w:type="spellEnd"/>
      <w:r w:rsidRPr="00451F60">
        <w:rPr>
          <w:b/>
          <w:bCs/>
          <w:i/>
          <w:sz w:val="24"/>
          <w:szCs w:val="24"/>
          <w:lang w:eastAsia="ru-RU"/>
        </w:rPr>
        <w:t xml:space="preserve"> Ю.В.</w:t>
      </w:r>
      <w:r w:rsidRPr="00451F60">
        <w:rPr>
          <w:bCs/>
          <w:sz w:val="24"/>
          <w:szCs w:val="24"/>
          <w:lang w:eastAsia="ru-RU"/>
        </w:rPr>
        <w:t>, проректор;</w:t>
      </w:r>
    </w:p>
    <w:p w:rsidR="00A85574" w:rsidRPr="00451F60" w:rsidRDefault="00A85574" w:rsidP="00A85574">
      <w:pPr>
        <w:pStyle w:val="21"/>
        <w:tabs>
          <w:tab w:val="left" w:pos="1276"/>
        </w:tabs>
        <w:snapToGrid w:val="0"/>
        <w:spacing w:line="240" w:lineRule="auto"/>
        <w:ind w:firstLine="0"/>
        <w:rPr>
          <w:bCs/>
          <w:sz w:val="24"/>
          <w:szCs w:val="24"/>
          <w:lang w:eastAsia="ru-RU"/>
        </w:rPr>
      </w:pPr>
      <w:r w:rsidRPr="00451F60">
        <w:rPr>
          <w:b/>
          <w:i/>
          <w:sz w:val="24"/>
          <w:szCs w:val="24"/>
        </w:rPr>
        <w:t>Куницкая О.М.</w:t>
      </w:r>
      <w:r w:rsidRPr="00451F60">
        <w:rPr>
          <w:sz w:val="24"/>
          <w:szCs w:val="24"/>
        </w:rPr>
        <w:t xml:space="preserve">, </w:t>
      </w:r>
      <w:r w:rsidRPr="00451F60">
        <w:rPr>
          <w:bCs/>
          <w:sz w:val="24"/>
          <w:szCs w:val="24"/>
          <w:lang w:eastAsia="ru-RU"/>
        </w:rPr>
        <w:t>доцент кафедры хозяйственного права юридического факультета Белорусского государственного университета, кандидат юридических наук, доцент;</w:t>
      </w:r>
    </w:p>
    <w:p w:rsidR="00A85574" w:rsidRPr="00451F60" w:rsidRDefault="00A85574" w:rsidP="00A85574">
      <w:pPr>
        <w:pStyle w:val="21"/>
        <w:tabs>
          <w:tab w:val="left" w:pos="1276"/>
        </w:tabs>
        <w:snapToGrid w:val="0"/>
        <w:spacing w:line="240" w:lineRule="auto"/>
        <w:ind w:firstLine="0"/>
        <w:rPr>
          <w:iCs/>
          <w:sz w:val="24"/>
          <w:szCs w:val="24"/>
        </w:rPr>
      </w:pPr>
      <w:proofErr w:type="spellStart"/>
      <w:r w:rsidRPr="00451F60">
        <w:rPr>
          <w:b/>
          <w:i/>
          <w:sz w:val="24"/>
          <w:szCs w:val="24"/>
        </w:rPr>
        <w:t>Носкова</w:t>
      </w:r>
      <w:proofErr w:type="spellEnd"/>
      <w:r w:rsidRPr="00451F60">
        <w:rPr>
          <w:b/>
          <w:i/>
          <w:sz w:val="24"/>
          <w:szCs w:val="24"/>
        </w:rPr>
        <w:t xml:space="preserve"> Ю.Б.</w:t>
      </w:r>
      <w:r w:rsidRPr="00451F60">
        <w:rPr>
          <w:sz w:val="24"/>
          <w:szCs w:val="24"/>
        </w:rPr>
        <w:t xml:space="preserve">, </w:t>
      </w:r>
      <w:r w:rsidRPr="00451F60">
        <w:rPr>
          <w:bCs/>
          <w:sz w:val="24"/>
          <w:szCs w:val="24"/>
          <w:lang w:eastAsia="ru-RU"/>
        </w:rPr>
        <w:t>доцент кафедры гражданского права Уральского государственного юридического университета, кандидат юридических наук, доцент;</w:t>
      </w:r>
    </w:p>
    <w:p w:rsidR="00A85574" w:rsidRPr="00451F60" w:rsidRDefault="00A85574" w:rsidP="00A85574">
      <w:pPr>
        <w:pStyle w:val="21"/>
        <w:tabs>
          <w:tab w:val="left" w:pos="1276"/>
        </w:tabs>
        <w:snapToGrid w:val="0"/>
        <w:spacing w:line="240" w:lineRule="auto"/>
        <w:ind w:firstLine="0"/>
        <w:rPr>
          <w:iCs/>
          <w:sz w:val="24"/>
          <w:szCs w:val="24"/>
        </w:rPr>
      </w:pPr>
      <w:r w:rsidRPr="00451F60">
        <w:rPr>
          <w:b/>
          <w:i/>
          <w:sz w:val="24"/>
          <w:szCs w:val="24"/>
        </w:rPr>
        <w:t>Пирог О.С.</w:t>
      </w:r>
      <w:r w:rsidRPr="00451F60">
        <w:rPr>
          <w:sz w:val="24"/>
          <w:szCs w:val="24"/>
        </w:rPr>
        <w:t>, начальник отдела по связям с общественностью информационно-аналитического управления</w:t>
      </w:r>
      <w:r w:rsidRPr="00451F60">
        <w:rPr>
          <w:bCs/>
          <w:sz w:val="24"/>
          <w:szCs w:val="24"/>
          <w:lang w:eastAsia="ru-RU"/>
        </w:rPr>
        <w:t>;</w:t>
      </w:r>
    </w:p>
    <w:p w:rsidR="00A85574" w:rsidRPr="00451F60" w:rsidRDefault="00A85574" w:rsidP="00A85574">
      <w:pPr>
        <w:pStyle w:val="21"/>
        <w:tabs>
          <w:tab w:val="left" w:pos="1276"/>
        </w:tabs>
        <w:snapToGrid w:val="0"/>
        <w:spacing w:line="240" w:lineRule="auto"/>
        <w:ind w:firstLine="0"/>
        <w:rPr>
          <w:iCs/>
          <w:sz w:val="24"/>
          <w:szCs w:val="24"/>
        </w:rPr>
      </w:pPr>
      <w:proofErr w:type="spellStart"/>
      <w:r w:rsidRPr="00451F60">
        <w:rPr>
          <w:b/>
          <w:i/>
          <w:sz w:val="24"/>
          <w:szCs w:val="24"/>
        </w:rPr>
        <w:t>ПранникТ.А</w:t>
      </w:r>
      <w:proofErr w:type="spellEnd"/>
      <w:r w:rsidRPr="00451F60">
        <w:rPr>
          <w:b/>
          <w:i/>
          <w:sz w:val="24"/>
          <w:szCs w:val="24"/>
        </w:rPr>
        <w:t>.</w:t>
      </w:r>
      <w:r w:rsidRPr="00451F60">
        <w:rPr>
          <w:sz w:val="24"/>
          <w:szCs w:val="24"/>
        </w:rPr>
        <w:t>, начальник управления международного сотрудничества и образовательных программ, кандидат исторических наук, доцент;</w:t>
      </w:r>
    </w:p>
    <w:p w:rsidR="00A85574" w:rsidRPr="00451F60" w:rsidRDefault="00A85574" w:rsidP="00A85574">
      <w:pPr>
        <w:pStyle w:val="21"/>
        <w:tabs>
          <w:tab w:val="left" w:pos="1276"/>
        </w:tabs>
        <w:snapToGrid w:val="0"/>
        <w:spacing w:line="240" w:lineRule="auto"/>
        <w:ind w:firstLine="0"/>
        <w:rPr>
          <w:iCs/>
          <w:sz w:val="24"/>
          <w:szCs w:val="24"/>
        </w:rPr>
      </w:pPr>
      <w:r w:rsidRPr="00451F60">
        <w:rPr>
          <w:b/>
          <w:bCs/>
          <w:i/>
          <w:sz w:val="24"/>
          <w:szCs w:val="24"/>
          <w:lang w:eastAsia="ru-RU"/>
        </w:rPr>
        <w:t>Пунько Т.Н.</w:t>
      </w:r>
      <w:r w:rsidRPr="00451F60">
        <w:rPr>
          <w:bCs/>
          <w:sz w:val="24"/>
          <w:szCs w:val="24"/>
          <w:lang w:eastAsia="ru-RU"/>
        </w:rPr>
        <w:t>, заместитель директора по учебной работе Института управленческих кадров, кандидат юридических наук, доцент;</w:t>
      </w:r>
    </w:p>
    <w:p w:rsidR="00A85574" w:rsidRPr="00451F60" w:rsidRDefault="00A85574" w:rsidP="00A85574">
      <w:pPr>
        <w:pStyle w:val="21"/>
        <w:tabs>
          <w:tab w:val="left" w:pos="1276"/>
        </w:tabs>
        <w:snapToGrid w:val="0"/>
        <w:spacing w:line="240" w:lineRule="auto"/>
        <w:ind w:firstLine="0"/>
        <w:rPr>
          <w:bCs/>
          <w:sz w:val="24"/>
          <w:szCs w:val="24"/>
          <w:lang w:eastAsia="ru-RU"/>
        </w:rPr>
      </w:pPr>
      <w:proofErr w:type="spellStart"/>
      <w:r w:rsidRPr="00451F60">
        <w:rPr>
          <w:b/>
          <w:i/>
          <w:sz w:val="24"/>
          <w:szCs w:val="24"/>
        </w:rPr>
        <w:t>Халецкая</w:t>
      </w:r>
      <w:proofErr w:type="spellEnd"/>
      <w:r w:rsidRPr="00451F60">
        <w:rPr>
          <w:b/>
          <w:i/>
          <w:sz w:val="24"/>
          <w:szCs w:val="24"/>
        </w:rPr>
        <w:t xml:space="preserve"> Т.М.</w:t>
      </w:r>
      <w:r w:rsidRPr="00451F60">
        <w:rPr>
          <w:sz w:val="24"/>
          <w:szCs w:val="24"/>
        </w:rPr>
        <w:t xml:space="preserve">, </w:t>
      </w:r>
      <w:r w:rsidRPr="00451F60">
        <w:rPr>
          <w:bCs/>
          <w:sz w:val="24"/>
          <w:szCs w:val="24"/>
          <w:lang w:eastAsia="ru-RU"/>
        </w:rPr>
        <w:t>доцент кафедры правового обеспечения экономической деятельности Института управленческих кадров, кандидат юридических наук, доцент.</w:t>
      </w:r>
    </w:p>
    <w:p w:rsidR="00A85574" w:rsidRPr="00082E4F" w:rsidRDefault="00A85574" w:rsidP="00A85574">
      <w:pPr>
        <w:widowControl w:val="0"/>
        <w:shd w:val="clear" w:color="auto" w:fill="FFFFFF"/>
        <w:spacing w:after="0" w:line="240" w:lineRule="auto"/>
        <w:jc w:val="both"/>
        <w:rPr>
          <w:rFonts w:ascii="Times New Roman" w:eastAsia="Times New Roman" w:hAnsi="Times New Roman" w:cs="Times New Roman"/>
          <w:b/>
          <w:i/>
          <w:lang w:eastAsia="ru-RU"/>
        </w:rPr>
      </w:pPr>
    </w:p>
    <w:p w:rsidR="00A85574" w:rsidRPr="00082E4F" w:rsidRDefault="00A85574" w:rsidP="00A85574">
      <w:pPr>
        <w:widowControl w:val="0"/>
        <w:shd w:val="clear" w:color="auto" w:fill="FFFFFF"/>
        <w:spacing w:after="0" w:line="240" w:lineRule="auto"/>
        <w:ind w:firstLine="709"/>
        <w:rPr>
          <w:rFonts w:ascii="Times New Roman" w:eastAsia="Times New Roman" w:hAnsi="Times New Roman" w:cs="Times New Roman"/>
          <w:b/>
          <w:sz w:val="24"/>
          <w:szCs w:val="24"/>
          <w:lang w:val="be-BY" w:eastAsia="ru-RU"/>
        </w:rPr>
      </w:pPr>
      <w:r w:rsidRPr="00082E4F">
        <w:rPr>
          <w:rFonts w:ascii="Times New Roman" w:eastAsia="Times New Roman" w:hAnsi="Times New Roman" w:cs="Times New Roman"/>
          <w:b/>
          <w:sz w:val="24"/>
          <w:szCs w:val="24"/>
          <w:lang w:val="be-BY" w:eastAsia="ru-RU"/>
        </w:rPr>
        <w:t>Адрес оргкомитета:</w:t>
      </w:r>
    </w:p>
    <w:p w:rsidR="00A85574" w:rsidRPr="00082E4F" w:rsidRDefault="00A85574" w:rsidP="00A85574">
      <w:pPr>
        <w:widowControl w:val="0"/>
        <w:spacing w:after="0" w:line="240" w:lineRule="auto"/>
        <w:ind w:firstLine="709"/>
        <w:jc w:val="both"/>
        <w:rPr>
          <w:rFonts w:ascii="Times New Roman" w:eastAsia="Times New Roman" w:hAnsi="Times New Roman" w:cs="Times New Roman"/>
          <w:sz w:val="24"/>
          <w:szCs w:val="24"/>
          <w:lang w:val="be-BY" w:eastAsia="ru-RU"/>
        </w:rPr>
      </w:pPr>
      <w:r w:rsidRPr="00082E4F">
        <w:rPr>
          <w:rFonts w:ascii="Times New Roman" w:eastAsia="Times New Roman" w:hAnsi="Times New Roman" w:cs="Times New Roman"/>
          <w:sz w:val="24"/>
          <w:szCs w:val="24"/>
          <w:lang w:val="be-BY" w:eastAsia="ru-RU"/>
        </w:rPr>
        <w:t>220007</w:t>
      </w:r>
      <w:r>
        <w:rPr>
          <w:rFonts w:ascii="Times New Roman" w:eastAsia="Times New Roman" w:hAnsi="Times New Roman" w:cs="Times New Roman"/>
          <w:sz w:val="24"/>
          <w:szCs w:val="24"/>
          <w:lang w:val="be-BY" w:eastAsia="ru-RU"/>
        </w:rPr>
        <w:t>,</w:t>
      </w:r>
      <w:r w:rsidRPr="00082E4F">
        <w:rPr>
          <w:rFonts w:ascii="Times New Roman" w:eastAsia="Times New Roman" w:hAnsi="Times New Roman" w:cs="Times New Roman"/>
          <w:sz w:val="24"/>
          <w:szCs w:val="24"/>
          <w:lang w:val="be-BY" w:eastAsia="ru-RU"/>
        </w:rPr>
        <w:t xml:space="preserve"> г. Минск, ул. Московская, 17, каб. 1002, кафедра правового обеспечения экономической деятельности Института управленческих кадров Академии управления при Президенте Республики Беларусь, тел. +375(17) 2295166</w:t>
      </w:r>
    </w:p>
    <w:p w:rsidR="00A85574" w:rsidRPr="00082E4F" w:rsidRDefault="00A85574" w:rsidP="00A85574">
      <w:pPr>
        <w:widowControl w:val="0"/>
        <w:spacing w:after="0" w:line="240" w:lineRule="auto"/>
        <w:ind w:firstLine="709"/>
        <w:jc w:val="both"/>
        <w:rPr>
          <w:rFonts w:ascii="Times New Roman" w:eastAsia="Times New Roman" w:hAnsi="Times New Roman" w:cs="Times New Roman"/>
          <w:b/>
          <w:sz w:val="24"/>
          <w:szCs w:val="24"/>
          <w:lang w:eastAsia="ru-RU"/>
        </w:rPr>
      </w:pPr>
      <w:r w:rsidRPr="00082E4F">
        <w:rPr>
          <w:rFonts w:ascii="Times New Roman" w:eastAsia="Times New Roman" w:hAnsi="Times New Roman" w:cs="Times New Roman"/>
          <w:b/>
          <w:sz w:val="24"/>
          <w:szCs w:val="24"/>
          <w:lang w:eastAsia="ru-RU"/>
        </w:rPr>
        <w:t>Телефон для контактов:</w:t>
      </w:r>
    </w:p>
    <w:p w:rsidR="00A85574" w:rsidRPr="00082E4F" w:rsidRDefault="00A85574" w:rsidP="00A85574">
      <w:pPr>
        <w:widowControl w:val="0"/>
        <w:spacing w:after="0" w:line="240" w:lineRule="auto"/>
        <w:ind w:firstLine="709"/>
        <w:jc w:val="both"/>
        <w:rPr>
          <w:rStyle w:val="a3"/>
          <w:rFonts w:ascii="Times New Roman" w:eastAsia="Times New Roman" w:hAnsi="Times New Roman" w:cs="Times New Roman"/>
          <w:sz w:val="24"/>
          <w:szCs w:val="24"/>
          <w:lang w:eastAsia="ru-RU"/>
        </w:rPr>
      </w:pPr>
      <w:r w:rsidRPr="00082E4F">
        <w:rPr>
          <w:rFonts w:ascii="Times New Roman" w:eastAsia="Times New Roman" w:hAnsi="Times New Roman" w:cs="Times New Roman"/>
          <w:sz w:val="24"/>
          <w:szCs w:val="24"/>
          <w:lang w:eastAsia="ru-RU"/>
        </w:rPr>
        <w:t>+375</w:t>
      </w:r>
      <w:r w:rsidRPr="00082E4F">
        <w:rPr>
          <w:rFonts w:ascii="Times New Roman" w:eastAsia="Times New Roman" w:hAnsi="Times New Roman" w:cs="Times New Roman"/>
          <w:sz w:val="24"/>
          <w:szCs w:val="24"/>
          <w:lang w:val="en-US" w:eastAsia="ru-RU"/>
        </w:rPr>
        <w:t> </w:t>
      </w:r>
      <w:r w:rsidRPr="00082E4F">
        <w:rPr>
          <w:rFonts w:ascii="Times New Roman" w:eastAsia="Times New Roman" w:hAnsi="Times New Roman" w:cs="Times New Roman"/>
          <w:sz w:val="24"/>
          <w:szCs w:val="24"/>
          <w:lang w:eastAsia="ru-RU"/>
        </w:rPr>
        <w:t>(29)</w:t>
      </w:r>
      <w:r w:rsidRPr="00082E4F">
        <w:rPr>
          <w:rFonts w:ascii="Times New Roman" w:eastAsia="Times New Roman" w:hAnsi="Times New Roman" w:cs="Times New Roman"/>
          <w:sz w:val="24"/>
          <w:szCs w:val="24"/>
          <w:lang w:val="en-US" w:eastAsia="ru-RU"/>
        </w:rPr>
        <w:t> </w:t>
      </w:r>
      <w:r w:rsidRPr="00082E4F">
        <w:rPr>
          <w:rFonts w:ascii="Times New Roman" w:eastAsia="Times New Roman" w:hAnsi="Times New Roman" w:cs="Times New Roman"/>
          <w:sz w:val="24"/>
          <w:szCs w:val="24"/>
          <w:lang w:eastAsia="ru-RU"/>
        </w:rPr>
        <w:t xml:space="preserve">6237916 – координатор – </w:t>
      </w:r>
      <w:proofErr w:type="spellStart"/>
      <w:r w:rsidRPr="00082E4F">
        <w:rPr>
          <w:rFonts w:ascii="Times New Roman" w:eastAsia="Times New Roman" w:hAnsi="Times New Roman" w:cs="Times New Roman"/>
          <w:b/>
          <w:sz w:val="24"/>
          <w:szCs w:val="24"/>
          <w:lang w:eastAsia="ru-RU"/>
        </w:rPr>
        <w:t>Халецкая</w:t>
      </w:r>
      <w:proofErr w:type="spellEnd"/>
      <w:r w:rsidRPr="00082E4F">
        <w:rPr>
          <w:rFonts w:ascii="Times New Roman" w:eastAsia="Times New Roman" w:hAnsi="Times New Roman" w:cs="Times New Roman"/>
          <w:b/>
          <w:sz w:val="24"/>
          <w:szCs w:val="24"/>
          <w:lang w:eastAsia="ru-RU"/>
        </w:rPr>
        <w:t xml:space="preserve"> Татьяна Михайловна</w:t>
      </w:r>
      <w:r w:rsidRPr="00082E4F">
        <w:rPr>
          <w:rFonts w:ascii="Times New Roman" w:eastAsia="Times New Roman" w:hAnsi="Times New Roman" w:cs="Times New Roman"/>
          <w:sz w:val="24"/>
          <w:szCs w:val="24"/>
          <w:lang w:eastAsia="ru-RU"/>
        </w:rPr>
        <w:t xml:space="preserve">, доцент кафедры, </w:t>
      </w:r>
      <w:r w:rsidRPr="00082E4F">
        <w:rPr>
          <w:rFonts w:ascii="Times New Roman" w:eastAsia="Times New Roman" w:hAnsi="Times New Roman" w:cs="Times New Roman"/>
          <w:b/>
          <w:sz w:val="24"/>
          <w:szCs w:val="24"/>
          <w:lang w:val="en-US" w:eastAsia="ru-RU"/>
        </w:rPr>
        <w:t>e</w:t>
      </w:r>
      <w:r w:rsidRPr="00082E4F">
        <w:rPr>
          <w:rFonts w:ascii="Times New Roman" w:eastAsia="Times New Roman" w:hAnsi="Times New Roman" w:cs="Times New Roman"/>
          <w:b/>
          <w:sz w:val="24"/>
          <w:szCs w:val="24"/>
          <w:lang w:eastAsia="ru-RU"/>
        </w:rPr>
        <w:t>-</w:t>
      </w:r>
      <w:r w:rsidRPr="00082E4F">
        <w:rPr>
          <w:rFonts w:ascii="Times New Roman" w:eastAsia="Times New Roman" w:hAnsi="Times New Roman" w:cs="Times New Roman"/>
          <w:b/>
          <w:sz w:val="24"/>
          <w:szCs w:val="24"/>
          <w:lang w:val="de-DE" w:eastAsia="ru-RU"/>
        </w:rPr>
        <w:t>mail</w:t>
      </w:r>
      <w:r w:rsidRPr="00082E4F">
        <w:rPr>
          <w:rFonts w:ascii="Times New Roman" w:eastAsia="Times New Roman" w:hAnsi="Times New Roman" w:cs="Times New Roman"/>
          <w:b/>
          <w:sz w:val="24"/>
          <w:szCs w:val="24"/>
          <w:lang w:eastAsia="ru-RU"/>
        </w:rPr>
        <w:t xml:space="preserve">: </w:t>
      </w:r>
      <w:hyperlink r:id="rId5" w:history="1">
        <w:r w:rsidRPr="00082E4F">
          <w:rPr>
            <w:rStyle w:val="a3"/>
            <w:rFonts w:ascii="Times New Roman" w:eastAsia="Times New Roman" w:hAnsi="Times New Roman" w:cs="Times New Roman"/>
            <w:sz w:val="24"/>
            <w:szCs w:val="24"/>
            <w:lang w:val="en-US" w:eastAsia="ru-RU"/>
          </w:rPr>
          <w:t>tania</w:t>
        </w:r>
        <w:r w:rsidRPr="00082E4F">
          <w:rPr>
            <w:rStyle w:val="a3"/>
            <w:rFonts w:ascii="Times New Roman" w:eastAsia="Times New Roman" w:hAnsi="Times New Roman" w:cs="Times New Roman"/>
            <w:sz w:val="24"/>
            <w:szCs w:val="24"/>
            <w:lang w:eastAsia="ru-RU"/>
          </w:rPr>
          <w:t>80@</w:t>
        </w:r>
        <w:r w:rsidRPr="00082E4F">
          <w:rPr>
            <w:rStyle w:val="a3"/>
            <w:rFonts w:ascii="Times New Roman" w:eastAsia="Times New Roman" w:hAnsi="Times New Roman" w:cs="Times New Roman"/>
            <w:sz w:val="24"/>
            <w:szCs w:val="24"/>
            <w:lang w:val="en-US" w:eastAsia="ru-RU"/>
          </w:rPr>
          <w:t>rambler</w:t>
        </w:r>
        <w:r w:rsidRPr="00082E4F">
          <w:rPr>
            <w:rStyle w:val="a3"/>
            <w:rFonts w:ascii="Times New Roman" w:eastAsia="Times New Roman" w:hAnsi="Times New Roman" w:cs="Times New Roman"/>
            <w:sz w:val="24"/>
            <w:szCs w:val="24"/>
            <w:lang w:eastAsia="ru-RU"/>
          </w:rPr>
          <w:t>.</w:t>
        </w:r>
        <w:proofErr w:type="spellStart"/>
        <w:r w:rsidRPr="00082E4F">
          <w:rPr>
            <w:rStyle w:val="a3"/>
            <w:rFonts w:ascii="Times New Roman" w:eastAsia="Times New Roman" w:hAnsi="Times New Roman" w:cs="Times New Roman"/>
            <w:sz w:val="24"/>
            <w:szCs w:val="24"/>
            <w:lang w:val="en-US" w:eastAsia="ru-RU"/>
          </w:rPr>
          <w:t>ru</w:t>
        </w:r>
        <w:proofErr w:type="spellEnd"/>
      </w:hyperlink>
    </w:p>
    <w:p w:rsidR="00A85574" w:rsidRDefault="00A85574" w:rsidP="00A85574">
      <w:pPr>
        <w:widowControl w:val="0"/>
        <w:shd w:val="clear" w:color="auto" w:fill="FFFFFF"/>
        <w:spacing w:after="0" w:line="240" w:lineRule="auto"/>
        <w:jc w:val="center"/>
        <w:rPr>
          <w:rFonts w:ascii="Times New Roman" w:hAnsi="Times New Roman" w:cs="Times New Roman"/>
          <w:b/>
        </w:rPr>
      </w:pPr>
    </w:p>
    <w:p w:rsidR="00A85574" w:rsidRDefault="00A85574" w:rsidP="00A85574">
      <w:pPr>
        <w:widowControl w:val="0"/>
        <w:shd w:val="clear" w:color="auto" w:fill="FFFFFF"/>
        <w:spacing w:after="0" w:line="240" w:lineRule="auto"/>
        <w:jc w:val="center"/>
        <w:rPr>
          <w:rFonts w:ascii="Times New Roman" w:hAnsi="Times New Roman" w:cs="Times New Roman"/>
          <w:b/>
        </w:rPr>
      </w:pPr>
    </w:p>
    <w:p w:rsidR="00A85574" w:rsidRDefault="00A85574" w:rsidP="00A85574">
      <w:pPr>
        <w:widowControl w:val="0"/>
        <w:shd w:val="clear" w:color="auto" w:fill="FFFFFF"/>
        <w:spacing w:after="0" w:line="240" w:lineRule="auto"/>
        <w:jc w:val="center"/>
        <w:rPr>
          <w:rFonts w:ascii="Times New Roman" w:hAnsi="Times New Roman" w:cs="Times New Roman"/>
          <w:b/>
        </w:rPr>
      </w:pPr>
    </w:p>
    <w:p w:rsidR="00A85574" w:rsidRDefault="00A85574" w:rsidP="00A85574">
      <w:pPr>
        <w:widowControl w:val="0"/>
        <w:shd w:val="clear" w:color="auto" w:fill="FFFFFF"/>
        <w:spacing w:after="0" w:line="240" w:lineRule="auto"/>
        <w:jc w:val="center"/>
        <w:rPr>
          <w:rFonts w:ascii="Times New Roman" w:hAnsi="Times New Roman" w:cs="Times New Roman"/>
          <w:b/>
        </w:rPr>
      </w:pPr>
    </w:p>
    <w:p w:rsidR="00A85574" w:rsidRDefault="00A85574" w:rsidP="00A85574">
      <w:pPr>
        <w:widowControl w:val="0"/>
        <w:shd w:val="clear" w:color="auto" w:fill="FFFFFF"/>
        <w:spacing w:after="0" w:line="240" w:lineRule="auto"/>
        <w:jc w:val="center"/>
        <w:rPr>
          <w:rFonts w:ascii="Times New Roman" w:hAnsi="Times New Roman" w:cs="Times New Roman"/>
          <w:b/>
        </w:rPr>
      </w:pPr>
    </w:p>
    <w:p w:rsidR="00A85574" w:rsidRPr="00082E4F" w:rsidRDefault="00A85574" w:rsidP="00A85574">
      <w:pPr>
        <w:widowControl w:val="0"/>
        <w:shd w:val="clear" w:color="auto" w:fill="FFFFFF"/>
        <w:spacing w:after="0" w:line="240" w:lineRule="auto"/>
        <w:jc w:val="center"/>
        <w:rPr>
          <w:rFonts w:ascii="Times New Roman" w:hAnsi="Times New Roman" w:cs="Times New Roman"/>
          <w:b/>
        </w:rPr>
      </w:pPr>
      <w:r w:rsidRPr="00082E4F">
        <w:rPr>
          <w:rFonts w:ascii="Times New Roman" w:hAnsi="Times New Roman" w:cs="Times New Roman"/>
          <w:b/>
        </w:rPr>
        <w:t>ЗАЯВКА</w:t>
      </w:r>
    </w:p>
    <w:p w:rsidR="00A85574" w:rsidRPr="00082E4F" w:rsidRDefault="00A85574" w:rsidP="00A85574">
      <w:pPr>
        <w:widowControl w:val="0"/>
        <w:spacing w:after="0" w:line="240" w:lineRule="auto"/>
        <w:jc w:val="center"/>
        <w:rPr>
          <w:rFonts w:ascii="Times New Roman" w:hAnsi="Times New Roman" w:cs="Times New Roman"/>
          <w:b/>
          <w:bCs/>
          <w:color w:val="000000"/>
        </w:rPr>
      </w:pPr>
      <w:r w:rsidRPr="00082E4F">
        <w:rPr>
          <w:rFonts w:ascii="Times New Roman" w:hAnsi="Times New Roman" w:cs="Times New Roman"/>
          <w:b/>
        </w:rPr>
        <w:t xml:space="preserve">на участие в </w:t>
      </w:r>
      <w:r w:rsidRPr="00082E4F">
        <w:rPr>
          <w:rFonts w:ascii="Times New Roman" w:hAnsi="Times New Roman" w:cs="Times New Roman"/>
          <w:b/>
          <w:bCs/>
          <w:color w:val="000000"/>
        </w:rPr>
        <w:t>работе</w:t>
      </w:r>
    </w:p>
    <w:p w:rsidR="00A85574" w:rsidRPr="00082E4F" w:rsidRDefault="00A85574" w:rsidP="00A85574">
      <w:pPr>
        <w:widowControl w:val="0"/>
        <w:spacing w:after="0" w:line="240" w:lineRule="auto"/>
        <w:jc w:val="center"/>
        <w:rPr>
          <w:rFonts w:ascii="Times New Roman" w:eastAsia="Times New Roman" w:hAnsi="Times New Roman" w:cs="Times New Roman"/>
          <w:b/>
          <w:bCs/>
          <w:color w:val="000000"/>
          <w:sz w:val="24"/>
          <w:szCs w:val="24"/>
          <w:lang w:eastAsia="ru-RU"/>
        </w:rPr>
      </w:pPr>
      <w:r w:rsidRPr="00082E4F">
        <w:rPr>
          <w:rFonts w:ascii="Times New Roman" w:eastAsia="Times New Roman" w:hAnsi="Times New Roman" w:cs="Times New Roman"/>
          <w:b/>
          <w:bCs/>
          <w:color w:val="000000"/>
          <w:sz w:val="24"/>
          <w:szCs w:val="24"/>
          <w:lang w:eastAsia="ru-RU"/>
        </w:rPr>
        <w:t xml:space="preserve">Четвертых </w:t>
      </w:r>
      <w:proofErr w:type="spellStart"/>
      <w:r w:rsidRPr="00082E4F">
        <w:rPr>
          <w:rFonts w:ascii="Times New Roman" w:eastAsia="Times New Roman" w:hAnsi="Times New Roman" w:cs="Times New Roman"/>
          <w:b/>
          <w:bCs/>
          <w:color w:val="000000"/>
          <w:sz w:val="24"/>
          <w:szCs w:val="24"/>
          <w:lang w:eastAsia="ru-RU"/>
        </w:rPr>
        <w:t>цивилистических</w:t>
      </w:r>
      <w:proofErr w:type="spellEnd"/>
      <w:r w:rsidRPr="00082E4F">
        <w:rPr>
          <w:rFonts w:ascii="Times New Roman" w:eastAsia="Times New Roman" w:hAnsi="Times New Roman" w:cs="Times New Roman"/>
          <w:b/>
          <w:bCs/>
          <w:color w:val="000000"/>
          <w:sz w:val="24"/>
          <w:szCs w:val="24"/>
          <w:lang w:eastAsia="ru-RU"/>
        </w:rPr>
        <w:t xml:space="preserve"> чтений памяти профессора М.Г. Прониной</w:t>
      </w:r>
    </w:p>
    <w:p w:rsidR="00A85574" w:rsidRPr="00082E4F" w:rsidRDefault="00A85574" w:rsidP="00A85574">
      <w:pPr>
        <w:pStyle w:val="1"/>
        <w:widowControl w:val="0"/>
        <w:shd w:val="clear" w:color="auto" w:fill="FFFFFF"/>
        <w:spacing w:before="0" w:beforeAutospacing="0" w:after="0" w:afterAutospacing="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691"/>
        <w:gridCol w:w="5948"/>
      </w:tblGrid>
      <w:tr w:rsidR="00A85574" w:rsidRPr="00082E4F" w:rsidTr="00F05A06">
        <w:tc>
          <w:tcPr>
            <w:tcW w:w="3686" w:type="dxa"/>
            <w:shd w:val="clear" w:color="auto" w:fill="auto"/>
          </w:tcPr>
          <w:p w:rsidR="00A85574" w:rsidRPr="00082E4F"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фамилия, имя и отчество (полностью)</w:t>
            </w:r>
          </w:p>
        </w:tc>
        <w:tc>
          <w:tcPr>
            <w:tcW w:w="5940" w:type="dxa"/>
            <w:shd w:val="clear" w:color="auto" w:fill="auto"/>
          </w:tcPr>
          <w:p w:rsidR="00A85574" w:rsidRPr="00082E4F" w:rsidRDefault="00A85574" w:rsidP="00F05A06">
            <w:pPr>
              <w:widowControl w:val="0"/>
              <w:spacing w:after="0" w:line="240" w:lineRule="auto"/>
              <w:rPr>
                <w:rFonts w:ascii="Times New Roman" w:hAnsi="Times New Roman" w:cs="Times New Roman"/>
              </w:rPr>
            </w:pPr>
          </w:p>
        </w:tc>
      </w:tr>
      <w:tr w:rsidR="00A85574" w:rsidRPr="00082E4F" w:rsidTr="00F05A06">
        <w:tc>
          <w:tcPr>
            <w:tcW w:w="3686" w:type="dxa"/>
            <w:shd w:val="clear" w:color="auto" w:fill="auto"/>
          </w:tcPr>
          <w:p w:rsidR="00A85574" w:rsidRPr="00082E4F"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место работы (полностью), должность</w:t>
            </w:r>
          </w:p>
        </w:tc>
        <w:tc>
          <w:tcPr>
            <w:tcW w:w="5940" w:type="dxa"/>
            <w:shd w:val="clear" w:color="auto" w:fill="auto"/>
          </w:tcPr>
          <w:p w:rsidR="00A85574" w:rsidRPr="00082E4F" w:rsidRDefault="00A85574" w:rsidP="00F05A06">
            <w:pPr>
              <w:widowControl w:val="0"/>
              <w:spacing w:after="0" w:line="240" w:lineRule="auto"/>
              <w:rPr>
                <w:rFonts w:ascii="Times New Roman" w:hAnsi="Times New Roman" w:cs="Times New Roman"/>
              </w:rPr>
            </w:pPr>
          </w:p>
        </w:tc>
      </w:tr>
      <w:tr w:rsidR="00A85574" w:rsidRPr="00082E4F" w:rsidTr="00F05A06">
        <w:tc>
          <w:tcPr>
            <w:tcW w:w="3686" w:type="dxa"/>
            <w:shd w:val="clear" w:color="auto" w:fill="auto"/>
          </w:tcPr>
          <w:p w:rsidR="00A85574" w:rsidRPr="00082E4F"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ученая степень</w:t>
            </w:r>
          </w:p>
        </w:tc>
        <w:tc>
          <w:tcPr>
            <w:tcW w:w="5940" w:type="dxa"/>
            <w:shd w:val="clear" w:color="auto" w:fill="auto"/>
          </w:tcPr>
          <w:p w:rsidR="00A85574" w:rsidRPr="00082E4F" w:rsidRDefault="00A85574" w:rsidP="00F05A06">
            <w:pPr>
              <w:widowControl w:val="0"/>
              <w:spacing w:after="0" w:line="240" w:lineRule="auto"/>
              <w:rPr>
                <w:rFonts w:ascii="Times New Roman" w:hAnsi="Times New Roman" w:cs="Times New Roman"/>
              </w:rPr>
            </w:pPr>
          </w:p>
        </w:tc>
      </w:tr>
      <w:tr w:rsidR="00A85574" w:rsidRPr="00082E4F" w:rsidTr="00F05A06">
        <w:tc>
          <w:tcPr>
            <w:tcW w:w="3686" w:type="dxa"/>
            <w:shd w:val="clear" w:color="auto" w:fill="auto"/>
          </w:tcPr>
          <w:p w:rsidR="00A85574" w:rsidRPr="00082E4F"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ученое звание</w:t>
            </w:r>
          </w:p>
        </w:tc>
        <w:tc>
          <w:tcPr>
            <w:tcW w:w="5940" w:type="dxa"/>
            <w:shd w:val="clear" w:color="auto" w:fill="auto"/>
          </w:tcPr>
          <w:p w:rsidR="00A85574" w:rsidRPr="00082E4F" w:rsidRDefault="00A85574" w:rsidP="00F05A06">
            <w:pPr>
              <w:widowControl w:val="0"/>
              <w:spacing w:after="0" w:line="240" w:lineRule="auto"/>
              <w:rPr>
                <w:rFonts w:ascii="Times New Roman" w:hAnsi="Times New Roman" w:cs="Times New Roman"/>
              </w:rPr>
            </w:pPr>
          </w:p>
        </w:tc>
      </w:tr>
      <w:tr w:rsidR="00A85574" w:rsidRPr="00082E4F" w:rsidTr="00F05A06">
        <w:tc>
          <w:tcPr>
            <w:tcW w:w="3686" w:type="dxa"/>
            <w:shd w:val="clear" w:color="auto" w:fill="auto"/>
          </w:tcPr>
          <w:p w:rsidR="00A85574" w:rsidRPr="00082E4F"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адрес домашний и (или) рабочий</w:t>
            </w:r>
          </w:p>
        </w:tc>
        <w:tc>
          <w:tcPr>
            <w:tcW w:w="5940" w:type="dxa"/>
            <w:shd w:val="clear" w:color="auto" w:fill="auto"/>
          </w:tcPr>
          <w:p w:rsidR="00A85574" w:rsidRPr="00082E4F" w:rsidRDefault="00A85574" w:rsidP="00F05A06">
            <w:pPr>
              <w:widowControl w:val="0"/>
              <w:spacing w:after="0" w:line="240" w:lineRule="auto"/>
              <w:rPr>
                <w:rFonts w:ascii="Times New Roman" w:hAnsi="Times New Roman" w:cs="Times New Roman"/>
              </w:rPr>
            </w:pPr>
          </w:p>
        </w:tc>
      </w:tr>
      <w:tr w:rsidR="00A85574" w:rsidRPr="00082E4F" w:rsidTr="00F05A06">
        <w:tc>
          <w:tcPr>
            <w:tcW w:w="3686" w:type="dxa"/>
            <w:shd w:val="clear" w:color="auto" w:fill="auto"/>
          </w:tcPr>
          <w:p w:rsidR="00A85574" w:rsidRPr="00082E4F"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 xml:space="preserve">контактный номер телефона </w:t>
            </w:r>
            <w:r w:rsidRPr="00082E4F">
              <w:rPr>
                <w:rFonts w:ascii="Times New Roman" w:hAnsi="Times New Roman" w:cs="Times New Roman"/>
              </w:rPr>
              <w:br/>
              <w:t>(в международном формате)</w:t>
            </w:r>
          </w:p>
        </w:tc>
        <w:tc>
          <w:tcPr>
            <w:tcW w:w="5940" w:type="dxa"/>
            <w:shd w:val="clear" w:color="auto" w:fill="auto"/>
          </w:tcPr>
          <w:p w:rsidR="00A85574" w:rsidRPr="00082E4F" w:rsidRDefault="00A85574" w:rsidP="00F05A06">
            <w:pPr>
              <w:widowControl w:val="0"/>
              <w:spacing w:after="0" w:line="240" w:lineRule="auto"/>
              <w:rPr>
                <w:rFonts w:ascii="Times New Roman" w:hAnsi="Times New Roman" w:cs="Times New Roman"/>
              </w:rPr>
            </w:pPr>
          </w:p>
        </w:tc>
      </w:tr>
      <w:tr w:rsidR="00A85574" w:rsidRPr="00082E4F" w:rsidTr="00F05A06">
        <w:tc>
          <w:tcPr>
            <w:tcW w:w="3686" w:type="dxa"/>
            <w:shd w:val="clear" w:color="auto" w:fill="auto"/>
          </w:tcPr>
          <w:p w:rsidR="00A85574" w:rsidRPr="00082E4F"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e-</w:t>
            </w:r>
            <w:proofErr w:type="spellStart"/>
            <w:r w:rsidRPr="00082E4F">
              <w:rPr>
                <w:rFonts w:ascii="Times New Roman" w:hAnsi="Times New Roman" w:cs="Times New Roman"/>
              </w:rPr>
              <w:t>mail</w:t>
            </w:r>
            <w:proofErr w:type="spellEnd"/>
          </w:p>
        </w:tc>
        <w:tc>
          <w:tcPr>
            <w:tcW w:w="5940" w:type="dxa"/>
            <w:shd w:val="clear" w:color="auto" w:fill="auto"/>
          </w:tcPr>
          <w:p w:rsidR="00A85574" w:rsidRPr="00082E4F" w:rsidRDefault="00A85574" w:rsidP="00F05A06">
            <w:pPr>
              <w:widowControl w:val="0"/>
              <w:spacing w:after="0" w:line="240" w:lineRule="auto"/>
              <w:rPr>
                <w:rFonts w:ascii="Times New Roman" w:hAnsi="Times New Roman" w:cs="Times New Roman"/>
                <w:lang w:val="en-US"/>
              </w:rPr>
            </w:pPr>
          </w:p>
        </w:tc>
      </w:tr>
      <w:tr w:rsidR="00A85574" w:rsidRPr="00082E4F" w:rsidTr="00F05A06">
        <w:tc>
          <w:tcPr>
            <w:tcW w:w="3686" w:type="dxa"/>
            <w:shd w:val="clear" w:color="auto" w:fill="auto"/>
          </w:tcPr>
          <w:p w:rsidR="00A85574" w:rsidRPr="00082E4F"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название доклада</w:t>
            </w:r>
          </w:p>
        </w:tc>
        <w:tc>
          <w:tcPr>
            <w:tcW w:w="5940" w:type="dxa"/>
            <w:shd w:val="clear" w:color="auto" w:fill="auto"/>
          </w:tcPr>
          <w:p w:rsidR="00A85574" w:rsidRPr="00082E4F" w:rsidRDefault="00A85574" w:rsidP="00F05A06">
            <w:pPr>
              <w:widowControl w:val="0"/>
              <w:spacing w:after="0" w:line="240" w:lineRule="auto"/>
              <w:rPr>
                <w:rFonts w:ascii="Times New Roman" w:hAnsi="Times New Roman" w:cs="Times New Roman"/>
              </w:rPr>
            </w:pPr>
          </w:p>
        </w:tc>
      </w:tr>
      <w:tr w:rsidR="00A85574" w:rsidRPr="00082E4F" w:rsidTr="00F05A06">
        <w:tc>
          <w:tcPr>
            <w:tcW w:w="3686" w:type="dxa"/>
            <w:shd w:val="clear" w:color="auto" w:fill="auto"/>
          </w:tcPr>
          <w:p w:rsidR="00A85574" w:rsidRPr="00082E4F"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 xml:space="preserve">форма участия </w:t>
            </w:r>
          </w:p>
        </w:tc>
        <w:tc>
          <w:tcPr>
            <w:tcW w:w="5940" w:type="dxa"/>
            <w:shd w:val="clear" w:color="auto" w:fill="auto"/>
          </w:tcPr>
          <w:p w:rsidR="00A85574" w:rsidRPr="00082E4F" w:rsidRDefault="00A85574" w:rsidP="00F05A06">
            <w:pPr>
              <w:widowControl w:val="0"/>
              <w:spacing w:after="0" w:line="240" w:lineRule="auto"/>
              <w:rPr>
                <w:rFonts w:ascii="Times New Roman" w:hAnsi="Times New Roman" w:cs="Times New Roman"/>
              </w:rPr>
            </w:pPr>
          </w:p>
        </w:tc>
      </w:tr>
      <w:tr w:rsidR="00A85574" w:rsidRPr="00082E4F" w:rsidTr="00F05A06">
        <w:tc>
          <w:tcPr>
            <w:tcW w:w="3686" w:type="dxa"/>
            <w:shd w:val="clear" w:color="auto" w:fill="auto"/>
          </w:tcPr>
          <w:p w:rsidR="00A85574" w:rsidRPr="00082E4F"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выступление с докладом (да/нет)</w:t>
            </w:r>
          </w:p>
        </w:tc>
        <w:tc>
          <w:tcPr>
            <w:tcW w:w="5940" w:type="dxa"/>
            <w:shd w:val="clear" w:color="auto" w:fill="auto"/>
          </w:tcPr>
          <w:p w:rsidR="00A85574" w:rsidRPr="00082E4F" w:rsidRDefault="00A85574" w:rsidP="00F05A06">
            <w:pPr>
              <w:widowControl w:val="0"/>
              <w:spacing w:after="0" w:line="240" w:lineRule="auto"/>
              <w:rPr>
                <w:rFonts w:ascii="Times New Roman" w:hAnsi="Times New Roman" w:cs="Times New Roman"/>
              </w:rPr>
            </w:pPr>
          </w:p>
        </w:tc>
      </w:tr>
      <w:tr w:rsidR="00A85574" w:rsidRPr="00700A35" w:rsidTr="00F05A06">
        <w:tc>
          <w:tcPr>
            <w:tcW w:w="3686" w:type="dxa"/>
            <w:shd w:val="clear" w:color="auto" w:fill="auto"/>
          </w:tcPr>
          <w:p w:rsidR="00A85574" w:rsidRPr="00700A35" w:rsidRDefault="00A85574" w:rsidP="00F05A06">
            <w:pPr>
              <w:widowControl w:val="0"/>
              <w:spacing w:after="0" w:line="240" w:lineRule="auto"/>
              <w:rPr>
                <w:rFonts w:ascii="Times New Roman" w:hAnsi="Times New Roman" w:cs="Times New Roman"/>
              </w:rPr>
            </w:pPr>
            <w:r w:rsidRPr="00082E4F">
              <w:rPr>
                <w:rFonts w:ascii="Times New Roman" w:hAnsi="Times New Roman" w:cs="Times New Roman"/>
              </w:rPr>
              <w:t>мультимедийная презентация (да/нет)</w:t>
            </w:r>
          </w:p>
        </w:tc>
        <w:tc>
          <w:tcPr>
            <w:tcW w:w="5940" w:type="dxa"/>
            <w:shd w:val="clear" w:color="auto" w:fill="auto"/>
          </w:tcPr>
          <w:p w:rsidR="00A85574" w:rsidRPr="00700A35" w:rsidRDefault="00A85574" w:rsidP="00F05A06">
            <w:pPr>
              <w:widowControl w:val="0"/>
              <w:spacing w:after="0" w:line="240" w:lineRule="auto"/>
              <w:rPr>
                <w:rFonts w:ascii="Times New Roman" w:hAnsi="Times New Roman" w:cs="Times New Roman"/>
              </w:rPr>
            </w:pPr>
          </w:p>
        </w:tc>
      </w:tr>
    </w:tbl>
    <w:p w:rsidR="00A85574" w:rsidRDefault="00A85574" w:rsidP="00A85574">
      <w:pPr>
        <w:widowControl w:val="0"/>
        <w:shd w:val="clear" w:color="auto" w:fill="FFFFFF"/>
        <w:spacing w:after="0" w:line="240" w:lineRule="auto"/>
        <w:rPr>
          <w:rFonts w:ascii="Times New Roman" w:eastAsia="Times New Roman" w:hAnsi="Times New Roman" w:cs="Times New Roman"/>
          <w:sz w:val="24"/>
          <w:szCs w:val="24"/>
          <w:lang w:eastAsia="ru-RU"/>
        </w:rPr>
      </w:pPr>
    </w:p>
    <w:p w:rsidR="00A85574" w:rsidRDefault="00A85574" w:rsidP="00A855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85574" w:rsidRDefault="00A85574" w:rsidP="00A85574">
      <w:pPr>
        <w:pStyle w:val="Default"/>
        <w:rPr>
          <w:sz w:val="23"/>
          <w:szCs w:val="23"/>
        </w:rPr>
      </w:pPr>
      <w:r>
        <w:rPr>
          <w:b/>
          <w:bCs/>
          <w:i/>
          <w:iCs/>
          <w:sz w:val="23"/>
          <w:szCs w:val="23"/>
        </w:rPr>
        <w:lastRenderedPageBreak/>
        <w:t xml:space="preserve">Пример оформления статьи: </w:t>
      </w:r>
    </w:p>
    <w:p w:rsidR="00A85574" w:rsidRPr="0011223B" w:rsidRDefault="00A85574" w:rsidP="00A85574">
      <w:pPr>
        <w:pStyle w:val="Default"/>
        <w:rPr>
          <w:b/>
          <w:bCs/>
          <w:i/>
          <w:iCs/>
        </w:rPr>
      </w:pPr>
      <w:r w:rsidRPr="0011223B">
        <w:rPr>
          <w:b/>
          <w:bCs/>
          <w:i/>
          <w:iCs/>
        </w:rPr>
        <w:t xml:space="preserve">УДК 378 </w:t>
      </w:r>
    </w:p>
    <w:p w:rsidR="00A85574" w:rsidRPr="0011223B" w:rsidRDefault="00A85574" w:rsidP="00A85574">
      <w:pPr>
        <w:pStyle w:val="Default"/>
      </w:pPr>
    </w:p>
    <w:p w:rsidR="00A85574" w:rsidRPr="0011223B" w:rsidRDefault="00A85574" w:rsidP="00A85574">
      <w:pPr>
        <w:pStyle w:val="Default"/>
        <w:jc w:val="right"/>
      </w:pPr>
      <w:r w:rsidRPr="0011223B">
        <w:rPr>
          <w:b/>
          <w:bCs/>
          <w:i/>
          <w:iCs/>
        </w:rPr>
        <w:t xml:space="preserve">Л.А. </w:t>
      </w:r>
      <w:r>
        <w:rPr>
          <w:b/>
          <w:bCs/>
          <w:i/>
          <w:iCs/>
        </w:rPr>
        <w:t>Иванова</w:t>
      </w:r>
      <w:r w:rsidRPr="0011223B">
        <w:rPr>
          <w:b/>
          <w:bCs/>
          <w:i/>
          <w:iCs/>
        </w:rPr>
        <w:t xml:space="preserve">, </w:t>
      </w:r>
      <w:proofErr w:type="spellStart"/>
      <w:r w:rsidRPr="0011223B">
        <w:rPr>
          <w:b/>
          <w:bCs/>
          <w:i/>
          <w:iCs/>
        </w:rPr>
        <w:t>к.</w:t>
      </w:r>
      <w:r>
        <w:rPr>
          <w:b/>
          <w:bCs/>
          <w:i/>
          <w:iCs/>
        </w:rPr>
        <w:t>ю</w:t>
      </w:r>
      <w:r w:rsidRPr="0011223B">
        <w:rPr>
          <w:b/>
          <w:bCs/>
          <w:i/>
          <w:iCs/>
        </w:rPr>
        <w:t>.н</w:t>
      </w:r>
      <w:proofErr w:type="spellEnd"/>
      <w:r w:rsidRPr="0011223B">
        <w:rPr>
          <w:b/>
          <w:bCs/>
          <w:i/>
          <w:iCs/>
        </w:rPr>
        <w:t xml:space="preserve">., доцент </w:t>
      </w:r>
    </w:p>
    <w:p w:rsidR="00A85574" w:rsidRDefault="00A85574" w:rsidP="00A85574">
      <w:pPr>
        <w:pStyle w:val="Default"/>
        <w:jc w:val="right"/>
        <w:rPr>
          <w:b/>
          <w:bCs/>
          <w:i/>
          <w:iCs/>
        </w:rPr>
      </w:pPr>
      <w:r>
        <w:rPr>
          <w:b/>
          <w:bCs/>
          <w:i/>
          <w:iCs/>
        </w:rPr>
        <w:t xml:space="preserve">Академия управления </w:t>
      </w:r>
    </w:p>
    <w:p w:rsidR="00A85574" w:rsidRPr="0011223B" w:rsidRDefault="00A85574" w:rsidP="00A85574">
      <w:pPr>
        <w:pStyle w:val="Default"/>
        <w:jc w:val="right"/>
      </w:pPr>
      <w:r>
        <w:rPr>
          <w:b/>
          <w:bCs/>
          <w:i/>
          <w:iCs/>
        </w:rPr>
        <w:t>при Президенте Республики Беларусь</w:t>
      </w:r>
    </w:p>
    <w:p w:rsidR="00A85574" w:rsidRPr="0011223B" w:rsidRDefault="00A85574" w:rsidP="00A85574">
      <w:pPr>
        <w:pStyle w:val="Default"/>
        <w:jc w:val="right"/>
      </w:pPr>
      <w:r w:rsidRPr="0011223B">
        <w:rPr>
          <w:b/>
          <w:bCs/>
          <w:i/>
          <w:iCs/>
        </w:rPr>
        <w:t xml:space="preserve">г. </w:t>
      </w:r>
      <w:r>
        <w:rPr>
          <w:b/>
          <w:bCs/>
          <w:i/>
          <w:iCs/>
        </w:rPr>
        <w:t>Минск</w:t>
      </w:r>
      <w:r w:rsidRPr="0011223B">
        <w:rPr>
          <w:b/>
          <w:bCs/>
          <w:i/>
          <w:iCs/>
        </w:rPr>
        <w:t xml:space="preserve">, </w:t>
      </w:r>
      <w:r>
        <w:rPr>
          <w:b/>
          <w:bCs/>
          <w:i/>
          <w:iCs/>
        </w:rPr>
        <w:t>Беларусь</w:t>
      </w:r>
      <w:r w:rsidRPr="0011223B">
        <w:rPr>
          <w:b/>
          <w:bCs/>
          <w:i/>
          <w:iCs/>
        </w:rPr>
        <w:t xml:space="preserve"> </w:t>
      </w:r>
    </w:p>
    <w:p w:rsidR="00A85574" w:rsidRPr="0011223B" w:rsidRDefault="00A85574" w:rsidP="00A85574">
      <w:pPr>
        <w:pStyle w:val="Default"/>
        <w:jc w:val="center"/>
        <w:rPr>
          <w:b/>
          <w:bCs/>
        </w:rPr>
      </w:pPr>
    </w:p>
    <w:p w:rsidR="00A85574" w:rsidRPr="0011223B" w:rsidRDefault="00A85574" w:rsidP="00A85574">
      <w:pPr>
        <w:pStyle w:val="Default"/>
        <w:jc w:val="center"/>
        <w:rPr>
          <w:b/>
          <w:bCs/>
        </w:rPr>
      </w:pPr>
      <w:r w:rsidRPr="0011223B">
        <w:rPr>
          <w:b/>
          <w:bCs/>
        </w:rPr>
        <w:t>НАУЧНО-ИССЛЕДОВАТЕЛЬСКАЯ ДЕЯТЕЛЬНОСТЬ СТУДЕНТОВ: ПОТЕНЦИАЛ И РИСКИ РЕАЛИЗАЦИИ В ВУЗЕ</w:t>
      </w:r>
    </w:p>
    <w:p w:rsidR="00A85574" w:rsidRPr="0011223B" w:rsidRDefault="00A85574" w:rsidP="00A85574">
      <w:pPr>
        <w:pStyle w:val="Default"/>
        <w:jc w:val="center"/>
      </w:pPr>
    </w:p>
    <w:p w:rsidR="00A85574" w:rsidRPr="0011223B" w:rsidRDefault="00A85574" w:rsidP="00A85574">
      <w:pPr>
        <w:pStyle w:val="Default"/>
        <w:ind w:firstLine="709"/>
      </w:pPr>
      <w:r w:rsidRPr="0011223B">
        <w:rPr>
          <w:b/>
          <w:bCs/>
          <w:i/>
          <w:iCs/>
        </w:rPr>
        <w:t xml:space="preserve">Аннотация. </w:t>
      </w:r>
      <w:r w:rsidRPr="0011223B">
        <w:rPr>
          <w:i/>
          <w:iCs/>
        </w:rPr>
        <w:t xml:space="preserve">Текст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
    <w:p w:rsidR="00A85574" w:rsidRPr="0011223B" w:rsidRDefault="00A85574" w:rsidP="00A85574">
      <w:pPr>
        <w:pStyle w:val="Default"/>
        <w:ind w:firstLine="709"/>
      </w:pPr>
      <w:r w:rsidRPr="0011223B">
        <w:rPr>
          <w:b/>
          <w:bCs/>
          <w:i/>
          <w:iCs/>
        </w:rPr>
        <w:t xml:space="preserve">Ключевые слова: </w:t>
      </w:r>
      <w:r w:rsidRPr="0011223B">
        <w:rPr>
          <w:i/>
          <w:iCs/>
        </w:rPr>
        <w:t xml:space="preserve">Текст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
    <w:p w:rsidR="00A85574" w:rsidRDefault="00A85574" w:rsidP="00A85574">
      <w:pPr>
        <w:pStyle w:val="Default"/>
        <w:ind w:firstLine="709"/>
        <w:jc w:val="right"/>
        <w:rPr>
          <w:b/>
          <w:bCs/>
          <w:i/>
          <w:iCs/>
        </w:rPr>
      </w:pPr>
    </w:p>
    <w:p w:rsidR="00A85574" w:rsidRPr="00733B51" w:rsidRDefault="00A85574" w:rsidP="00A85574">
      <w:pPr>
        <w:pStyle w:val="Default"/>
        <w:ind w:firstLine="709"/>
        <w:jc w:val="right"/>
        <w:rPr>
          <w:b/>
          <w:bCs/>
          <w:i/>
          <w:iCs/>
          <w:lang w:val="en-US"/>
        </w:rPr>
      </w:pPr>
      <w:r w:rsidRPr="004E0CD3">
        <w:rPr>
          <w:b/>
          <w:bCs/>
          <w:i/>
          <w:iCs/>
          <w:lang w:val="en-US"/>
        </w:rPr>
        <w:t xml:space="preserve">L.A. </w:t>
      </w:r>
      <w:proofErr w:type="spellStart"/>
      <w:r w:rsidRPr="004E0CD3">
        <w:rPr>
          <w:b/>
          <w:bCs/>
          <w:i/>
          <w:iCs/>
          <w:lang w:val="en-US"/>
        </w:rPr>
        <w:t>Ivanova</w:t>
      </w:r>
      <w:proofErr w:type="spellEnd"/>
      <w:r w:rsidRPr="004E0CD3">
        <w:rPr>
          <w:b/>
          <w:bCs/>
          <w:i/>
          <w:iCs/>
          <w:lang w:val="en-US"/>
        </w:rPr>
        <w:t xml:space="preserve">, </w:t>
      </w:r>
    </w:p>
    <w:p w:rsidR="00A85574" w:rsidRPr="004E0CD3" w:rsidRDefault="00A85574" w:rsidP="00A85574">
      <w:pPr>
        <w:pStyle w:val="Default"/>
        <w:ind w:firstLine="709"/>
        <w:jc w:val="right"/>
        <w:rPr>
          <w:b/>
          <w:bCs/>
          <w:i/>
          <w:iCs/>
          <w:lang w:val="en-US"/>
        </w:rPr>
      </w:pPr>
      <w:r w:rsidRPr="004E0CD3">
        <w:rPr>
          <w:b/>
          <w:bCs/>
          <w:i/>
          <w:iCs/>
          <w:lang w:val="en-US"/>
        </w:rPr>
        <w:t>PhD in Law, Associate Professor</w:t>
      </w:r>
    </w:p>
    <w:p w:rsidR="00A85574" w:rsidRDefault="00A85574" w:rsidP="00A85574">
      <w:pPr>
        <w:pStyle w:val="Default"/>
        <w:ind w:firstLine="709"/>
        <w:jc w:val="right"/>
        <w:rPr>
          <w:b/>
          <w:bCs/>
          <w:i/>
          <w:iCs/>
        </w:rPr>
      </w:pPr>
      <w:r w:rsidRPr="004E0CD3">
        <w:rPr>
          <w:b/>
          <w:bCs/>
          <w:i/>
          <w:iCs/>
          <w:lang w:val="en-US"/>
        </w:rPr>
        <w:t xml:space="preserve">Academy of Public Administration </w:t>
      </w:r>
    </w:p>
    <w:p w:rsidR="00A85574" w:rsidRPr="004E0CD3" w:rsidRDefault="00A85574" w:rsidP="00A85574">
      <w:pPr>
        <w:pStyle w:val="Default"/>
        <w:ind w:firstLine="709"/>
        <w:jc w:val="right"/>
        <w:rPr>
          <w:b/>
          <w:bCs/>
          <w:i/>
          <w:iCs/>
          <w:lang w:val="en-US"/>
        </w:rPr>
      </w:pPr>
      <w:r w:rsidRPr="004E0CD3">
        <w:rPr>
          <w:b/>
          <w:bCs/>
          <w:i/>
          <w:iCs/>
          <w:lang w:val="en-US"/>
        </w:rPr>
        <w:t>under the President of the Republic of Belarus</w:t>
      </w:r>
    </w:p>
    <w:p w:rsidR="00A85574" w:rsidRPr="00551585" w:rsidRDefault="00A85574" w:rsidP="00A85574">
      <w:pPr>
        <w:pStyle w:val="Default"/>
        <w:ind w:firstLine="709"/>
        <w:jc w:val="right"/>
        <w:rPr>
          <w:b/>
          <w:bCs/>
          <w:i/>
          <w:iCs/>
          <w:lang w:val="en-US"/>
        </w:rPr>
      </w:pPr>
      <w:r w:rsidRPr="004E0CD3">
        <w:rPr>
          <w:b/>
          <w:bCs/>
          <w:i/>
          <w:iCs/>
          <w:lang w:val="en-US"/>
        </w:rPr>
        <w:t>Minsk, Belarus</w:t>
      </w:r>
    </w:p>
    <w:p w:rsidR="00A85574" w:rsidRPr="00551585" w:rsidRDefault="00A85574" w:rsidP="00A85574">
      <w:pPr>
        <w:pStyle w:val="Default"/>
        <w:ind w:firstLine="709"/>
        <w:jc w:val="right"/>
        <w:rPr>
          <w:b/>
          <w:bCs/>
          <w:lang w:val="en-US"/>
        </w:rPr>
      </w:pPr>
    </w:p>
    <w:p w:rsidR="00A85574" w:rsidRPr="0011223B" w:rsidRDefault="00A85574" w:rsidP="00A85574">
      <w:pPr>
        <w:pStyle w:val="Default"/>
        <w:jc w:val="center"/>
        <w:rPr>
          <w:lang w:val="en-US"/>
        </w:rPr>
      </w:pPr>
      <w:r w:rsidRPr="0011223B">
        <w:rPr>
          <w:b/>
          <w:bCs/>
          <w:lang w:val="en-US"/>
        </w:rPr>
        <w:t xml:space="preserve">RESEARCH ACTIVITY OF STUDENTS: POTENTIAL AND </w:t>
      </w:r>
      <w:r w:rsidRPr="0011223B">
        <w:rPr>
          <w:b/>
          <w:bCs/>
        </w:rPr>
        <w:t>РИСКИ</w:t>
      </w:r>
      <w:r w:rsidRPr="0011223B">
        <w:rPr>
          <w:b/>
          <w:bCs/>
          <w:lang w:val="en-US"/>
        </w:rPr>
        <w:t xml:space="preserve"> OF REALIZATION IN INSTITUTION OF HIGHER LEARNING</w:t>
      </w:r>
    </w:p>
    <w:p w:rsidR="00A85574" w:rsidRPr="00551585" w:rsidRDefault="00A85574" w:rsidP="00A85574">
      <w:pPr>
        <w:pStyle w:val="Default"/>
        <w:ind w:firstLine="709"/>
        <w:rPr>
          <w:b/>
          <w:bCs/>
          <w:i/>
          <w:iCs/>
          <w:lang w:val="en-US"/>
        </w:rPr>
      </w:pPr>
    </w:p>
    <w:p w:rsidR="00A85574" w:rsidRPr="0011223B" w:rsidRDefault="00A85574" w:rsidP="00A85574">
      <w:pPr>
        <w:pStyle w:val="Default"/>
        <w:ind w:firstLine="709"/>
        <w:jc w:val="both"/>
      </w:pPr>
      <w:proofErr w:type="spellStart"/>
      <w:proofErr w:type="gramStart"/>
      <w:r w:rsidRPr="0011223B">
        <w:rPr>
          <w:b/>
          <w:bCs/>
          <w:i/>
          <w:iCs/>
        </w:rPr>
        <w:t>Abstract</w:t>
      </w:r>
      <w:proofErr w:type="spellEnd"/>
      <w:r w:rsidRPr="0011223B">
        <w:rPr>
          <w:b/>
          <w:bCs/>
          <w:i/>
          <w:iCs/>
        </w:rPr>
        <w:t>:</w:t>
      </w:r>
      <w:r w:rsidRPr="0011223B">
        <w:rPr>
          <w:i/>
          <w:iCs/>
        </w:rPr>
        <w:t>.</w:t>
      </w:r>
      <w:proofErr w:type="gramEnd"/>
      <w:r w:rsidRPr="0011223B">
        <w:rPr>
          <w:i/>
          <w:iCs/>
        </w:rPr>
        <w:t xml:space="preserve"> Текст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roofErr w:type="spellStart"/>
      <w:r w:rsidRPr="0011223B">
        <w:rPr>
          <w:i/>
          <w:iCs/>
        </w:rPr>
        <w:t>Текст</w:t>
      </w:r>
      <w:proofErr w:type="spellEnd"/>
      <w:r w:rsidRPr="0011223B">
        <w:rPr>
          <w:i/>
          <w:iCs/>
        </w:rPr>
        <w:t xml:space="preserve"> </w:t>
      </w:r>
    </w:p>
    <w:p w:rsidR="00A85574" w:rsidRPr="0011223B" w:rsidRDefault="00A85574" w:rsidP="00A85574">
      <w:pPr>
        <w:pStyle w:val="Default"/>
        <w:ind w:firstLine="709"/>
        <w:jc w:val="both"/>
        <w:rPr>
          <w:lang w:val="en-US"/>
        </w:rPr>
      </w:pPr>
      <w:r w:rsidRPr="0011223B">
        <w:rPr>
          <w:b/>
          <w:bCs/>
          <w:i/>
          <w:iCs/>
          <w:lang w:val="en-US"/>
        </w:rPr>
        <w:t>Key words</w:t>
      </w:r>
      <w:r w:rsidRPr="0011223B">
        <w:rPr>
          <w:i/>
          <w:iCs/>
          <w:lang w:val="en-US"/>
        </w:rPr>
        <w:t xml:space="preserve">: research activities, professional training, student, education, potential, risks. </w:t>
      </w:r>
    </w:p>
    <w:p w:rsidR="00A85574" w:rsidRPr="00733B51" w:rsidRDefault="00A85574" w:rsidP="00A85574">
      <w:pPr>
        <w:pStyle w:val="Default"/>
        <w:ind w:firstLine="709"/>
        <w:jc w:val="both"/>
        <w:rPr>
          <w:sz w:val="23"/>
          <w:szCs w:val="23"/>
          <w:lang w:val="en-US"/>
        </w:rPr>
      </w:pPr>
    </w:p>
    <w:p w:rsidR="00A85574" w:rsidRPr="0011223B" w:rsidRDefault="00A85574" w:rsidP="00A85574">
      <w:pPr>
        <w:pStyle w:val="Default"/>
        <w:ind w:firstLine="709"/>
        <w:jc w:val="both"/>
        <w:rPr>
          <w:sz w:val="28"/>
          <w:szCs w:val="28"/>
        </w:rPr>
      </w:pPr>
      <w:r w:rsidRPr="0011223B">
        <w:rPr>
          <w:sz w:val="28"/>
          <w:szCs w:val="28"/>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A85574" w:rsidRDefault="00A85574" w:rsidP="00A85574">
      <w:pPr>
        <w:pStyle w:val="Default"/>
        <w:ind w:firstLine="709"/>
        <w:jc w:val="both"/>
        <w:rPr>
          <w:sz w:val="23"/>
          <w:szCs w:val="23"/>
        </w:rPr>
      </w:pPr>
    </w:p>
    <w:p w:rsidR="00A85574" w:rsidRPr="00A85574" w:rsidRDefault="00A85574" w:rsidP="00A85574">
      <w:pPr>
        <w:pStyle w:val="Default"/>
        <w:ind w:firstLine="709"/>
        <w:rPr>
          <w:lang w:val="en-US"/>
        </w:rPr>
      </w:pPr>
      <w:r w:rsidRPr="0011223B">
        <w:rPr>
          <w:i/>
          <w:iCs/>
        </w:rPr>
        <w:t>Литература</w:t>
      </w:r>
      <w:r w:rsidRPr="00A85574">
        <w:rPr>
          <w:i/>
          <w:iCs/>
          <w:lang w:val="en-US"/>
        </w:rPr>
        <w:t xml:space="preserve"> </w:t>
      </w:r>
    </w:p>
    <w:p w:rsidR="00A85574" w:rsidRPr="00551585" w:rsidRDefault="00A85574" w:rsidP="00A85574">
      <w:pPr>
        <w:pStyle w:val="Default"/>
        <w:ind w:firstLine="709"/>
        <w:jc w:val="both"/>
        <w:rPr>
          <w:i/>
          <w:iCs/>
        </w:rPr>
      </w:pPr>
      <w:r>
        <w:rPr>
          <w:i/>
          <w:iCs/>
          <w:lang w:val="en-US"/>
        </w:rPr>
        <w:t>1.</w:t>
      </w:r>
      <w:r w:rsidRPr="00733B51">
        <w:rPr>
          <w:i/>
          <w:iCs/>
          <w:lang w:val="en-US"/>
        </w:rPr>
        <w:t xml:space="preserve"> </w:t>
      </w:r>
      <w:r w:rsidRPr="00551585">
        <w:rPr>
          <w:i/>
          <w:iCs/>
          <w:lang w:val="en-US"/>
        </w:rPr>
        <w:t xml:space="preserve">Easy English. Learning from the streets. </w:t>
      </w:r>
      <w:r w:rsidRPr="00551585">
        <w:rPr>
          <w:i/>
          <w:iCs/>
        </w:rPr>
        <w:t>URL: https://www.youtube.com/playlist?list=PL398978A38BB5F87 (дата обращения: 04.05.2021).</w:t>
      </w:r>
    </w:p>
    <w:p w:rsidR="00A85574" w:rsidRPr="00551585" w:rsidRDefault="00A85574" w:rsidP="00A85574">
      <w:pPr>
        <w:pStyle w:val="Default"/>
        <w:ind w:firstLine="709"/>
        <w:jc w:val="both"/>
        <w:rPr>
          <w:i/>
          <w:iCs/>
        </w:rPr>
      </w:pPr>
      <w:r>
        <w:rPr>
          <w:i/>
          <w:iCs/>
        </w:rPr>
        <w:t xml:space="preserve">2. </w:t>
      </w:r>
      <w:r w:rsidRPr="00551585">
        <w:rPr>
          <w:i/>
          <w:iCs/>
        </w:rPr>
        <w:t>Дедова Е. Технологии интерактивного обучения на уроках иностранного языка // Иностранные языки: Интернет-издание для учителя. URL:http://iyazyki.ru/2013/03/interactivelanguage</w:t>
      </w:r>
      <w:r>
        <w:rPr>
          <w:i/>
          <w:iCs/>
        </w:rPr>
        <w:t xml:space="preserve"> (дата обращения: 24.04.2021).</w:t>
      </w:r>
    </w:p>
    <w:p w:rsidR="00A85574" w:rsidRPr="00551585" w:rsidRDefault="00A85574" w:rsidP="00A85574">
      <w:pPr>
        <w:pStyle w:val="Default"/>
        <w:ind w:firstLine="709"/>
        <w:jc w:val="both"/>
        <w:rPr>
          <w:i/>
          <w:iCs/>
        </w:rPr>
      </w:pPr>
      <w:r>
        <w:rPr>
          <w:i/>
          <w:iCs/>
        </w:rPr>
        <w:t xml:space="preserve">3. </w:t>
      </w:r>
      <w:r w:rsidRPr="00551585">
        <w:rPr>
          <w:i/>
          <w:iCs/>
        </w:rPr>
        <w:t>Козлов, Б. Ю. Термин как семантический феномен (в контексте переводческой лексикографии) / Б. Ю. Козлов. - URL: www.dialog-21.ru/dialog2006/</w:t>
      </w:r>
      <w:proofErr w:type="spellStart"/>
      <w:r w:rsidRPr="00551585">
        <w:rPr>
          <w:i/>
          <w:iCs/>
        </w:rPr>
        <w:t>mate</w:t>
      </w:r>
      <w:r>
        <w:rPr>
          <w:i/>
          <w:iCs/>
        </w:rPr>
        <w:t>rials</w:t>
      </w:r>
      <w:proofErr w:type="spellEnd"/>
      <w:r>
        <w:rPr>
          <w:i/>
          <w:iCs/>
        </w:rPr>
        <w:t>/</w:t>
      </w:r>
      <w:proofErr w:type="spellStart"/>
      <w:r>
        <w:rPr>
          <w:i/>
          <w:iCs/>
        </w:rPr>
        <w:t>pdf</w:t>
      </w:r>
      <w:proofErr w:type="spellEnd"/>
      <w:r>
        <w:rPr>
          <w:i/>
          <w:iCs/>
        </w:rPr>
        <w:t>/KozlovB.pdf.</w:t>
      </w:r>
      <w:r w:rsidRPr="00551585">
        <w:rPr>
          <w:i/>
          <w:iCs/>
        </w:rPr>
        <w:t xml:space="preserve"> </w:t>
      </w:r>
    </w:p>
    <w:p w:rsidR="00A85574" w:rsidRPr="00551585" w:rsidRDefault="00A85574" w:rsidP="00A85574">
      <w:pPr>
        <w:pStyle w:val="Default"/>
        <w:ind w:firstLine="709"/>
        <w:jc w:val="both"/>
        <w:rPr>
          <w:i/>
          <w:iCs/>
        </w:rPr>
      </w:pPr>
      <w:r>
        <w:rPr>
          <w:i/>
          <w:iCs/>
        </w:rPr>
        <w:t xml:space="preserve">4. </w:t>
      </w:r>
      <w:proofErr w:type="spellStart"/>
      <w:r w:rsidRPr="00551585">
        <w:rPr>
          <w:i/>
          <w:iCs/>
        </w:rPr>
        <w:t>Мурадовец</w:t>
      </w:r>
      <w:proofErr w:type="spellEnd"/>
      <w:r w:rsidRPr="00551585">
        <w:rPr>
          <w:i/>
          <w:iCs/>
        </w:rPr>
        <w:t xml:space="preserve">, Д. С. Основы построения научно-технической терминологии / Д. С. </w:t>
      </w:r>
      <w:proofErr w:type="spellStart"/>
      <w:r w:rsidRPr="00551585">
        <w:rPr>
          <w:i/>
          <w:iCs/>
        </w:rPr>
        <w:t>Мурадовец</w:t>
      </w:r>
      <w:proofErr w:type="spellEnd"/>
      <w:r w:rsidRPr="00551585">
        <w:rPr>
          <w:i/>
          <w:iCs/>
        </w:rPr>
        <w:t>. - М.: Изд-во Академии наук СССР, 1961. - 159 с.</w:t>
      </w:r>
      <w:r w:rsidRPr="00551585">
        <w:rPr>
          <w:i/>
          <w:iCs/>
        </w:rPr>
        <w:tab/>
        <w:t xml:space="preserve"> </w:t>
      </w:r>
    </w:p>
    <w:p w:rsidR="00A85574" w:rsidRPr="00551585" w:rsidRDefault="00A85574" w:rsidP="00A85574">
      <w:pPr>
        <w:pStyle w:val="Default"/>
        <w:ind w:firstLine="709"/>
        <w:jc w:val="both"/>
        <w:rPr>
          <w:i/>
          <w:iCs/>
        </w:rPr>
      </w:pPr>
      <w:r>
        <w:rPr>
          <w:i/>
          <w:iCs/>
        </w:rPr>
        <w:t xml:space="preserve">5. </w:t>
      </w:r>
      <w:proofErr w:type="spellStart"/>
      <w:r w:rsidRPr="00551585">
        <w:rPr>
          <w:i/>
          <w:iCs/>
        </w:rPr>
        <w:t>Скрипникова</w:t>
      </w:r>
      <w:proofErr w:type="spellEnd"/>
      <w:r w:rsidRPr="00551585">
        <w:rPr>
          <w:i/>
          <w:iCs/>
        </w:rPr>
        <w:t xml:space="preserve"> Т. И. Методика формирования речевой компетенции на иностранном языке // Учебное пособие для студентов языковых вузов. URL:http://uss.dvfu.ru/epublications/2017/skripnikovati_metodika_formir_yazykovoi_kompet_2017.pdf (дата </w:t>
      </w:r>
      <w:r>
        <w:rPr>
          <w:i/>
          <w:iCs/>
        </w:rPr>
        <w:t>обращения: 04.04.2021).</w:t>
      </w:r>
      <w:r w:rsidRPr="00551585">
        <w:rPr>
          <w:i/>
          <w:iCs/>
        </w:rPr>
        <w:t xml:space="preserve"> </w:t>
      </w:r>
    </w:p>
    <w:p w:rsidR="00A85574" w:rsidRPr="00551585" w:rsidRDefault="00A85574" w:rsidP="00A85574">
      <w:pPr>
        <w:pStyle w:val="Default"/>
        <w:ind w:firstLine="709"/>
        <w:jc w:val="both"/>
        <w:rPr>
          <w:i/>
          <w:iCs/>
        </w:rPr>
      </w:pPr>
      <w:r>
        <w:rPr>
          <w:i/>
          <w:iCs/>
        </w:rPr>
        <w:t xml:space="preserve">6. </w:t>
      </w:r>
      <w:r w:rsidRPr="00551585">
        <w:rPr>
          <w:i/>
          <w:iCs/>
        </w:rPr>
        <w:t xml:space="preserve">Соколов, С. В. Введение в </w:t>
      </w:r>
      <w:proofErr w:type="spellStart"/>
      <w:r w:rsidRPr="00551585">
        <w:rPr>
          <w:i/>
          <w:iCs/>
        </w:rPr>
        <w:t>терминоведение</w:t>
      </w:r>
      <w:proofErr w:type="spellEnd"/>
      <w:r w:rsidRPr="00551585">
        <w:rPr>
          <w:i/>
          <w:iCs/>
        </w:rPr>
        <w:t xml:space="preserve"> / С. В. Соколов. - М.: Москов</w:t>
      </w:r>
      <w:r>
        <w:rPr>
          <w:i/>
          <w:iCs/>
        </w:rPr>
        <w:t>ский лицей, 1993. - 309 с.</w:t>
      </w:r>
    </w:p>
    <w:p w:rsidR="00A85574" w:rsidRPr="00551585" w:rsidRDefault="00A85574" w:rsidP="00A85574">
      <w:pPr>
        <w:pStyle w:val="Default"/>
        <w:ind w:firstLine="709"/>
        <w:jc w:val="both"/>
        <w:rPr>
          <w:i/>
          <w:iCs/>
        </w:rPr>
      </w:pPr>
      <w:r>
        <w:rPr>
          <w:i/>
          <w:iCs/>
        </w:rPr>
        <w:lastRenderedPageBreak/>
        <w:t xml:space="preserve">7. </w:t>
      </w:r>
      <w:r w:rsidRPr="00551585">
        <w:rPr>
          <w:i/>
          <w:iCs/>
        </w:rPr>
        <w:t>Суслова, А. В. Общая терминология: вопросы теории / А. В. Суслова, Н. В. Иваницкая, Н. В. Фридман. - М.: Наука, 2012. - 2</w:t>
      </w:r>
      <w:r>
        <w:rPr>
          <w:i/>
          <w:iCs/>
        </w:rPr>
        <w:t>47 c.</w:t>
      </w:r>
    </w:p>
    <w:p w:rsidR="00A85574" w:rsidRPr="00551585" w:rsidRDefault="00A85574" w:rsidP="00A85574">
      <w:pPr>
        <w:pStyle w:val="Default"/>
        <w:ind w:firstLine="709"/>
        <w:jc w:val="both"/>
        <w:rPr>
          <w:i/>
          <w:iCs/>
        </w:rPr>
      </w:pPr>
      <w:r>
        <w:rPr>
          <w:i/>
          <w:iCs/>
        </w:rPr>
        <w:t xml:space="preserve">8. </w:t>
      </w:r>
      <w:proofErr w:type="spellStart"/>
      <w:r w:rsidRPr="00551585">
        <w:rPr>
          <w:i/>
          <w:iCs/>
        </w:rPr>
        <w:t>Тиринова</w:t>
      </w:r>
      <w:proofErr w:type="spellEnd"/>
      <w:r w:rsidRPr="00551585">
        <w:rPr>
          <w:i/>
          <w:iCs/>
        </w:rPr>
        <w:t xml:space="preserve">, Л. Б. Основные закономерности английской терминологии / Л. Б. </w:t>
      </w:r>
      <w:proofErr w:type="spellStart"/>
      <w:r w:rsidRPr="00551585">
        <w:rPr>
          <w:i/>
          <w:iCs/>
        </w:rPr>
        <w:t>Тиринова</w:t>
      </w:r>
      <w:proofErr w:type="spellEnd"/>
      <w:r w:rsidRPr="00551585">
        <w:rPr>
          <w:i/>
          <w:iCs/>
        </w:rPr>
        <w:t xml:space="preserve">; под ред. И. В. </w:t>
      </w:r>
      <w:proofErr w:type="spellStart"/>
      <w:r w:rsidRPr="00551585">
        <w:rPr>
          <w:i/>
          <w:iCs/>
        </w:rPr>
        <w:t>Фесиной</w:t>
      </w:r>
      <w:proofErr w:type="spellEnd"/>
      <w:r w:rsidRPr="00551585">
        <w:rPr>
          <w:i/>
          <w:iCs/>
        </w:rPr>
        <w:t>. - Томск: Изд-во Том. ун-та, 1987. - 200 с.</w:t>
      </w:r>
      <w:r>
        <w:rPr>
          <w:i/>
          <w:iCs/>
        </w:rPr>
        <w:t xml:space="preserve"> </w:t>
      </w:r>
      <w:r w:rsidRPr="00551585">
        <w:rPr>
          <w:i/>
          <w:iCs/>
        </w:rPr>
        <w:t xml:space="preserve"> </w:t>
      </w:r>
    </w:p>
    <w:p w:rsidR="00A85574" w:rsidRPr="00551585" w:rsidRDefault="00A85574" w:rsidP="00A85574">
      <w:pPr>
        <w:pStyle w:val="Default"/>
        <w:ind w:firstLine="709"/>
        <w:jc w:val="both"/>
        <w:rPr>
          <w:i/>
          <w:iCs/>
        </w:rPr>
      </w:pPr>
      <w:r>
        <w:rPr>
          <w:i/>
          <w:iCs/>
        </w:rPr>
        <w:t xml:space="preserve">9. </w:t>
      </w:r>
      <w:r w:rsidRPr="00551585">
        <w:rPr>
          <w:i/>
          <w:iCs/>
        </w:rPr>
        <w:t>Филатов, А. Г. Большой англо-русский юридический словарь / А. Г. Филатов. - М.: Экзамен, 2003. - 864 с.</w:t>
      </w:r>
    </w:p>
    <w:p w:rsidR="00A85574" w:rsidRPr="00551585" w:rsidRDefault="00A85574" w:rsidP="00A85574">
      <w:pPr>
        <w:pStyle w:val="Default"/>
        <w:ind w:firstLine="709"/>
        <w:jc w:val="both"/>
        <w:rPr>
          <w:i/>
          <w:iCs/>
        </w:rPr>
      </w:pPr>
      <w:r>
        <w:rPr>
          <w:i/>
          <w:iCs/>
        </w:rPr>
        <w:t xml:space="preserve">10. </w:t>
      </w:r>
      <w:proofErr w:type="spellStart"/>
      <w:r w:rsidRPr="00551585">
        <w:rPr>
          <w:i/>
          <w:iCs/>
        </w:rPr>
        <w:t>Хоровец</w:t>
      </w:r>
      <w:proofErr w:type="spellEnd"/>
      <w:r w:rsidRPr="00551585">
        <w:rPr>
          <w:i/>
          <w:iCs/>
        </w:rPr>
        <w:t>, М. М. Функциональный стиль общественного языка и методы его исследования / М. М</w:t>
      </w:r>
      <w:r>
        <w:rPr>
          <w:i/>
          <w:iCs/>
        </w:rPr>
        <w:t xml:space="preserve">. </w:t>
      </w:r>
      <w:proofErr w:type="spellStart"/>
      <w:r>
        <w:rPr>
          <w:i/>
          <w:iCs/>
        </w:rPr>
        <w:t>Хоровец</w:t>
      </w:r>
      <w:proofErr w:type="spellEnd"/>
      <w:r>
        <w:rPr>
          <w:i/>
          <w:iCs/>
        </w:rPr>
        <w:t>. - М., 1974. - 120 с.</w:t>
      </w:r>
      <w:r w:rsidRPr="00551585">
        <w:rPr>
          <w:i/>
          <w:iCs/>
        </w:rPr>
        <w:t xml:space="preserve"> </w:t>
      </w:r>
    </w:p>
    <w:p w:rsidR="00A85574" w:rsidRPr="0011223B" w:rsidRDefault="00A85574" w:rsidP="00A85574">
      <w:pPr>
        <w:pStyle w:val="Default"/>
        <w:ind w:firstLine="709"/>
        <w:jc w:val="both"/>
        <w:rPr>
          <w:rFonts w:eastAsia="Times New Roman"/>
          <w:lang w:eastAsia="ru-RU"/>
        </w:rPr>
      </w:pPr>
      <w:r>
        <w:rPr>
          <w:i/>
          <w:iCs/>
        </w:rPr>
        <w:t>11.</w:t>
      </w:r>
      <w:r w:rsidRPr="00551585">
        <w:rPr>
          <w:i/>
          <w:iCs/>
        </w:rPr>
        <w:t xml:space="preserve"> Хохлов А. В. Компетентность как дидактическое понятие: содержание, структура и модели конструирования // Интернет-журнал «</w:t>
      </w:r>
      <w:proofErr w:type="spellStart"/>
      <w:r w:rsidRPr="00551585">
        <w:rPr>
          <w:i/>
          <w:iCs/>
        </w:rPr>
        <w:t>Эйдос</w:t>
      </w:r>
      <w:proofErr w:type="spellEnd"/>
      <w:r w:rsidRPr="00551585">
        <w:rPr>
          <w:i/>
          <w:iCs/>
        </w:rPr>
        <w:t>». URL: http://www.eidos.ru/yournal/2006/0505.ht</w:t>
      </w:r>
      <w:r>
        <w:rPr>
          <w:i/>
          <w:iCs/>
        </w:rPr>
        <w:t>m (дата обращения: 24.04.2021).</w:t>
      </w:r>
    </w:p>
    <w:p w:rsidR="00C34053" w:rsidRDefault="00A85574">
      <w:bookmarkStart w:id="0" w:name="_GoBack"/>
      <w:bookmarkEnd w:id="0"/>
    </w:p>
    <w:sectPr w:rsidR="00C34053" w:rsidSect="00082E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ED"/>
    <w:rsid w:val="002268B1"/>
    <w:rsid w:val="002337ED"/>
    <w:rsid w:val="0055231C"/>
    <w:rsid w:val="006F7BC2"/>
    <w:rsid w:val="0080012C"/>
    <w:rsid w:val="00A40CF6"/>
    <w:rsid w:val="00A85574"/>
    <w:rsid w:val="00D83887"/>
    <w:rsid w:val="00FD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DD293-5099-48F4-9BA6-C810518F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57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574"/>
    <w:rPr>
      <w:color w:val="0000FF"/>
      <w:u w:val="single"/>
    </w:rPr>
  </w:style>
  <w:style w:type="paragraph" w:customStyle="1" w:styleId="1">
    <w:name w:val="Верхний колонтитул1"/>
    <w:basedOn w:val="a"/>
    <w:rsid w:val="00A8557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85574"/>
    <w:pPr>
      <w:widowControl w:val="0"/>
      <w:suppressAutoHyphens/>
      <w:autoSpaceDE w:val="0"/>
      <w:spacing w:after="0" w:line="300" w:lineRule="auto"/>
      <w:ind w:firstLine="709"/>
      <w:jc w:val="both"/>
    </w:pPr>
    <w:rPr>
      <w:rFonts w:ascii="Times New Roman" w:eastAsia="Times New Roman" w:hAnsi="Times New Roman" w:cs="Times New Roman"/>
      <w:lang w:eastAsia="ar-SA"/>
    </w:rPr>
  </w:style>
  <w:style w:type="paragraph" w:customStyle="1" w:styleId="Default">
    <w:name w:val="Default"/>
    <w:rsid w:val="00A8557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nia80@rambler.ru" TargetMode="External"/><Relationship Id="rId4" Type="http://schemas.openxmlformats.org/officeDocument/2006/relationships/hyperlink" Target="mailto:kafedragh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Абрамович</dc:creator>
  <cp:keywords/>
  <dc:description/>
  <cp:lastModifiedBy>Юлия Абрамович</cp:lastModifiedBy>
  <cp:revision>2</cp:revision>
  <dcterms:created xsi:type="dcterms:W3CDTF">2022-02-09T14:12:00Z</dcterms:created>
  <dcterms:modified xsi:type="dcterms:W3CDTF">2022-02-09T14:12:00Z</dcterms:modified>
</cp:coreProperties>
</file>